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F8A4B" w14:textId="77777777" w:rsidR="00415EB4" w:rsidRPr="002A3C27" w:rsidRDefault="005953E6" w:rsidP="003D1F4E">
      <w:pPr>
        <w:jc w:val="center"/>
        <w:rPr>
          <w:b/>
          <w:sz w:val="40"/>
          <w:szCs w:val="40"/>
        </w:rPr>
      </w:pPr>
      <w:r w:rsidRPr="002A3C27">
        <w:rPr>
          <w:b/>
          <w:sz w:val="40"/>
          <w:szCs w:val="40"/>
        </w:rPr>
        <w:t>Career</w:t>
      </w:r>
      <w:r w:rsidR="009D3AE0" w:rsidRPr="002A3C27">
        <w:rPr>
          <w:b/>
          <w:sz w:val="40"/>
          <w:szCs w:val="40"/>
        </w:rPr>
        <w:t xml:space="preserve"> Opportunity</w:t>
      </w:r>
      <w:r w:rsidR="003F5591" w:rsidRPr="002A3C27">
        <w:rPr>
          <w:b/>
          <w:sz w:val="40"/>
          <w:szCs w:val="40"/>
        </w:rPr>
        <w:t xml:space="preserve"> </w:t>
      </w:r>
    </w:p>
    <w:p w14:paraId="60791DBC" w14:textId="77777777" w:rsidR="009D3AE0" w:rsidRDefault="009D3AE0" w:rsidP="003D1F4E">
      <w:pPr>
        <w:jc w:val="center"/>
        <w:rPr>
          <w:b/>
        </w:rPr>
      </w:pPr>
    </w:p>
    <w:p w14:paraId="4E782F05" w14:textId="77777777" w:rsidR="009D3AE0" w:rsidRDefault="009D3AE0" w:rsidP="003D1F4E">
      <w:pPr>
        <w:jc w:val="center"/>
        <w:rPr>
          <w:b/>
        </w:rPr>
      </w:pPr>
    </w:p>
    <w:p w14:paraId="73B0B1F9" w14:textId="77777777" w:rsidR="009D3AE0" w:rsidRDefault="009D3AE0" w:rsidP="003D1F4E">
      <w:pPr>
        <w:jc w:val="center"/>
        <w:rPr>
          <w:b/>
          <w:i/>
          <w:sz w:val="32"/>
          <w:szCs w:val="32"/>
        </w:rPr>
      </w:pPr>
      <w:r>
        <w:rPr>
          <w:b/>
          <w:i/>
          <w:sz w:val="32"/>
          <w:szCs w:val="32"/>
        </w:rPr>
        <w:t>Classification: Firefighter</w:t>
      </w:r>
      <w:r w:rsidR="003A0963">
        <w:rPr>
          <w:b/>
          <w:i/>
          <w:sz w:val="32"/>
          <w:szCs w:val="32"/>
        </w:rPr>
        <w:t>/Paramedic</w:t>
      </w:r>
    </w:p>
    <w:p w14:paraId="5CA89185" w14:textId="6ACD2EE0" w:rsidR="009D3AE0" w:rsidRDefault="00256E74" w:rsidP="003D1F4E">
      <w:pPr>
        <w:jc w:val="center"/>
        <w:rPr>
          <w:b/>
        </w:rPr>
      </w:pPr>
      <w:r>
        <w:rPr>
          <w:b/>
        </w:rPr>
        <w:t xml:space="preserve">Monthly </w:t>
      </w:r>
      <w:r w:rsidR="009D3AE0">
        <w:rPr>
          <w:b/>
        </w:rPr>
        <w:t>Salary</w:t>
      </w:r>
      <w:r w:rsidR="00F629B6">
        <w:rPr>
          <w:b/>
        </w:rPr>
        <w:t xml:space="preserve"> starting at</w:t>
      </w:r>
      <w:proofErr w:type="gramStart"/>
      <w:r w:rsidR="009D3AE0">
        <w:rPr>
          <w:b/>
        </w:rPr>
        <w:t xml:space="preserve">:  </w:t>
      </w:r>
      <w:r w:rsidR="00330BC7">
        <w:rPr>
          <w:b/>
        </w:rPr>
        <w:t>$</w:t>
      </w:r>
      <w:proofErr w:type="gramEnd"/>
      <w:r>
        <w:rPr>
          <w:b/>
        </w:rPr>
        <w:t>4,</w:t>
      </w:r>
      <w:r w:rsidR="008223EB">
        <w:rPr>
          <w:b/>
        </w:rPr>
        <w:t>454.74</w:t>
      </w:r>
    </w:p>
    <w:p w14:paraId="49E38318" w14:textId="77777777" w:rsidR="003078AC" w:rsidRDefault="003078AC" w:rsidP="003D1F4E">
      <w:pPr>
        <w:jc w:val="both"/>
        <w:rPr>
          <w:b/>
        </w:rPr>
      </w:pPr>
    </w:p>
    <w:p w14:paraId="3828F926" w14:textId="77777777" w:rsidR="003078AC" w:rsidRDefault="003078AC" w:rsidP="003D1F4E">
      <w:pPr>
        <w:jc w:val="both"/>
        <w:rPr>
          <w:b/>
        </w:rPr>
      </w:pPr>
      <w:r>
        <w:rPr>
          <w:b/>
        </w:rPr>
        <w:t>District Paid Employee Benefits:</w:t>
      </w:r>
    </w:p>
    <w:p w14:paraId="16EB00F2" w14:textId="77777777" w:rsidR="003078AC" w:rsidRPr="00BD1766" w:rsidRDefault="003078AC" w:rsidP="00ED1841">
      <w:pPr>
        <w:numPr>
          <w:ilvl w:val="0"/>
          <w:numId w:val="1"/>
        </w:numPr>
        <w:jc w:val="both"/>
        <w:rPr>
          <w:sz w:val="18"/>
          <w:szCs w:val="18"/>
        </w:rPr>
      </w:pPr>
      <w:r w:rsidRPr="00BD1766">
        <w:rPr>
          <w:sz w:val="18"/>
          <w:szCs w:val="18"/>
        </w:rPr>
        <w:t>California Public Employee’s Retirement System (Cal PERS)</w:t>
      </w:r>
      <w:r w:rsidR="00BD1766" w:rsidRPr="00BD1766">
        <w:rPr>
          <w:sz w:val="18"/>
          <w:szCs w:val="18"/>
        </w:rPr>
        <w:t xml:space="preserve"> 3% @ 55, if a “Classic</w:t>
      </w:r>
      <w:r w:rsidR="00BD1766">
        <w:rPr>
          <w:sz w:val="18"/>
          <w:szCs w:val="18"/>
        </w:rPr>
        <w:t>”</w:t>
      </w:r>
      <w:r w:rsidR="00BD1766" w:rsidRPr="00BD1766">
        <w:rPr>
          <w:sz w:val="18"/>
          <w:szCs w:val="18"/>
        </w:rPr>
        <w:t xml:space="preserve"> member, new PERS members, </w:t>
      </w:r>
      <w:r w:rsidR="00BD1766">
        <w:rPr>
          <w:sz w:val="18"/>
          <w:szCs w:val="18"/>
        </w:rPr>
        <w:t>(</w:t>
      </w:r>
      <w:r w:rsidR="00BD1766" w:rsidRPr="00BD1766">
        <w:rPr>
          <w:sz w:val="18"/>
          <w:szCs w:val="18"/>
        </w:rPr>
        <w:t>PEPRA</w:t>
      </w:r>
      <w:r w:rsidR="00BD1766">
        <w:rPr>
          <w:sz w:val="18"/>
          <w:szCs w:val="18"/>
        </w:rPr>
        <w:t>)</w:t>
      </w:r>
      <w:r w:rsidR="00BD1766" w:rsidRPr="00BD1766">
        <w:rPr>
          <w:sz w:val="18"/>
          <w:szCs w:val="18"/>
        </w:rPr>
        <w:t xml:space="preserve"> are </w:t>
      </w:r>
      <w:r w:rsidR="004170DA" w:rsidRPr="00BD1766">
        <w:rPr>
          <w:sz w:val="18"/>
          <w:szCs w:val="18"/>
        </w:rPr>
        <w:t>2.7</w:t>
      </w:r>
      <w:r w:rsidRPr="00BD1766">
        <w:rPr>
          <w:sz w:val="18"/>
          <w:szCs w:val="18"/>
        </w:rPr>
        <w:t xml:space="preserve">% </w:t>
      </w:r>
      <w:r w:rsidR="00BD1766" w:rsidRPr="00BD1766">
        <w:rPr>
          <w:sz w:val="18"/>
          <w:szCs w:val="18"/>
        </w:rPr>
        <w:t>@</w:t>
      </w:r>
      <w:r w:rsidRPr="00BD1766">
        <w:rPr>
          <w:sz w:val="18"/>
          <w:szCs w:val="18"/>
        </w:rPr>
        <w:t xml:space="preserve"> 5</w:t>
      </w:r>
      <w:r w:rsidR="00B12F46" w:rsidRPr="00BD1766">
        <w:rPr>
          <w:sz w:val="18"/>
          <w:szCs w:val="18"/>
        </w:rPr>
        <w:t>7</w:t>
      </w:r>
      <w:r w:rsidRPr="00BD1766">
        <w:rPr>
          <w:sz w:val="18"/>
          <w:szCs w:val="18"/>
        </w:rPr>
        <w:t xml:space="preserve"> years of age</w:t>
      </w:r>
      <w:r w:rsidR="00BD1766" w:rsidRPr="00BD1766">
        <w:rPr>
          <w:sz w:val="18"/>
          <w:szCs w:val="18"/>
        </w:rPr>
        <w:t>.</w:t>
      </w:r>
    </w:p>
    <w:p w14:paraId="2DB61CE4" w14:textId="794C7A0A" w:rsidR="00256E74" w:rsidRPr="00256E74" w:rsidRDefault="00256E74" w:rsidP="00256E74">
      <w:pPr>
        <w:numPr>
          <w:ilvl w:val="0"/>
          <w:numId w:val="1"/>
        </w:numPr>
        <w:jc w:val="both"/>
        <w:rPr>
          <w:sz w:val="18"/>
          <w:szCs w:val="18"/>
        </w:rPr>
      </w:pPr>
      <w:r>
        <w:rPr>
          <w:sz w:val="18"/>
          <w:szCs w:val="18"/>
        </w:rPr>
        <w:t>District paid Medical, Dental, &amp; Vision insurance for employee and qualified dependents.</w:t>
      </w:r>
    </w:p>
    <w:p w14:paraId="410686FD" w14:textId="6ADFFB3C" w:rsidR="002C6CC7" w:rsidRDefault="002C6CC7" w:rsidP="003D1F4E">
      <w:pPr>
        <w:numPr>
          <w:ilvl w:val="0"/>
          <w:numId w:val="1"/>
        </w:numPr>
        <w:jc w:val="both"/>
        <w:rPr>
          <w:sz w:val="18"/>
          <w:szCs w:val="18"/>
        </w:rPr>
      </w:pPr>
      <w:r>
        <w:rPr>
          <w:sz w:val="18"/>
          <w:szCs w:val="18"/>
        </w:rPr>
        <w:t>District paid Life insurance for employee</w:t>
      </w:r>
      <w:r w:rsidR="00694365">
        <w:rPr>
          <w:sz w:val="18"/>
          <w:szCs w:val="18"/>
        </w:rPr>
        <w:t>.</w:t>
      </w:r>
      <w:r>
        <w:rPr>
          <w:sz w:val="18"/>
          <w:szCs w:val="18"/>
        </w:rPr>
        <w:t xml:space="preserve"> </w:t>
      </w:r>
    </w:p>
    <w:p w14:paraId="327567A3" w14:textId="76478C24" w:rsidR="00CE6CE4" w:rsidRDefault="004E1E8D" w:rsidP="003D1F4E">
      <w:pPr>
        <w:numPr>
          <w:ilvl w:val="0"/>
          <w:numId w:val="1"/>
        </w:numPr>
        <w:jc w:val="both"/>
        <w:rPr>
          <w:sz w:val="18"/>
          <w:szCs w:val="18"/>
        </w:rPr>
      </w:pPr>
      <w:r>
        <w:rPr>
          <w:sz w:val="18"/>
          <w:szCs w:val="18"/>
        </w:rPr>
        <w:t>Vacation leave accrued by years of service.</w:t>
      </w:r>
      <w:r w:rsidR="001E71D0">
        <w:rPr>
          <w:sz w:val="18"/>
          <w:szCs w:val="18"/>
        </w:rPr>
        <w:t xml:space="preserve"> </w:t>
      </w:r>
      <w:r w:rsidR="00246501">
        <w:rPr>
          <w:sz w:val="18"/>
          <w:szCs w:val="18"/>
        </w:rPr>
        <w:t>168</w:t>
      </w:r>
      <w:r w:rsidR="001E71D0" w:rsidRPr="001E75E3">
        <w:rPr>
          <w:sz w:val="18"/>
          <w:szCs w:val="18"/>
        </w:rPr>
        <w:t xml:space="preserve"> </w:t>
      </w:r>
      <w:r w:rsidR="0074121A" w:rsidRPr="001E75E3">
        <w:rPr>
          <w:sz w:val="18"/>
          <w:szCs w:val="18"/>
        </w:rPr>
        <w:t>hrs.</w:t>
      </w:r>
      <w:r w:rsidR="00246501">
        <w:rPr>
          <w:sz w:val="18"/>
          <w:szCs w:val="18"/>
        </w:rPr>
        <w:t xml:space="preserve"> for the first year</w:t>
      </w:r>
      <w:r w:rsidR="001E71D0" w:rsidRPr="001E75E3">
        <w:rPr>
          <w:sz w:val="18"/>
          <w:szCs w:val="18"/>
        </w:rPr>
        <w:t>.</w:t>
      </w:r>
    </w:p>
    <w:p w14:paraId="5D1595E1" w14:textId="77777777" w:rsidR="004E1E8D" w:rsidRDefault="004E1E8D" w:rsidP="003D1F4E">
      <w:pPr>
        <w:numPr>
          <w:ilvl w:val="0"/>
          <w:numId w:val="1"/>
        </w:numPr>
        <w:jc w:val="both"/>
        <w:rPr>
          <w:sz w:val="18"/>
          <w:szCs w:val="18"/>
        </w:rPr>
      </w:pPr>
      <w:r>
        <w:rPr>
          <w:sz w:val="18"/>
          <w:szCs w:val="18"/>
        </w:rPr>
        <w:t xml:space="preserve">Sick leave </w:t>
      </w:r>
      <w:r w:rsidR="006C5980">
        <w:rPr>
          <w:sz w:val="18"/>
          <w:szCs w:val="18"/>
        </w:rPr>
        <w:t>is accrued</w:t>
      </w:r>
      <w:r w:rsidR="006C5980" w:rsidRPr="00F7641B">
        <w:rPr>
          <w:sz w:val="18"/>
          <w:szCs w:val="18"/>
        </w:rPr>
        <w:t xml:space="preserve"> at 24 hours per </w:t>
      </w:r>
      <w:r w:rsidR="00B93B69" w:rsidRPr="00F7641B">
        <w:rPr>
          <w:sz w:val="18"/>
          <w:szCs w:val="18"/>
        </w:rPr>
        <w:t>month</w:t>
      </w:r>
      <w:r w:rsidR="006C5980" w:rsidRPr="00F7641B">
        <w:rPr>
          <w:sz w:val="18"/>
          <w:szCs w:val="18"/>
        </w:rPr>
        <w:t xml:space="preserve"> </w:t>
      </w:r>
    </w:p>
    <w:p w14:paraId="2023C563" w14:textId="77777777" w:rsidR="006C5980" w:rsidRDefault="006C5980" w:rsidP="003D1F4E">
      <w:pPr>
        <w:numPr>
          <w:ilvl w:val="0"/>
          <w:numId w:val="1"/>
        </w:numPr>
        <w:jc w:val="both"/>
        <w:rPr>
          <w:sz w:val="18"/>
          <w:szCs w:val="18"/>
        </w:rPr>
      </w:pPr>
      <w:r>
        <w:rPr>
          <w:sz w:val="18"/>
          <w:szCs w:val="18"/>
        </w:rPr>
        <w:t>District shift schedule is 48 hours on 96 hours off.</w:t>
      </w:r>
    </w:p>
    <w:p w14:paraId="175828FB" w14:textId="77777777" w:rsidR="007A72B9" w:rsidRDefault="007A72B9" w:rsidP="003D1F4E">
      <w:pPr>
        <w:numPr>
          <w:ilvl w:val="0"/>
          <w:numId w:val="1"/>
        </w:numPr>
        <w:jc w:val="both"/>
        <w:rPr>
          <w:sz w:val="18"/>
          <w:szCs w:val="18"/>
        </w:rPr>
      </w:pPr>
      <w:r>
        <w:rPr>
          <w:sz w:val="18"/>
          <w:szCs w:val="18"/>
        </w:rPr>
        <w:t>Educational incentives.</w:t>
      </w:r>
    </w:p>
    <w:p w14:paraId="2C28D9A3" w14:textId="77777777" w:rsidR="005953E6" w:rsidRDefault="005953E6" w:rsidP="003D1F4E">
      <w:pPr>
        <w:numPr>
          <w:ilvl w:val="0"/>
          <w:numId w:val="1"/>
        </w:numPr>
        <w:jc w:val="both"/>
        <w:rPr>
          <w:sz w:val="18"/>
          <w:szCs w:val="18"/>
        </w:rPr>
      </w:pPr>
      <w:r>
        <w:rPr>
          <w:sz w:val="18"/>
          <w:szCs w:val="18"/>
        </w:rPr>
        <w:t>Longevity incentives</w:t>
      </w:r>
    </w:p>
    <w:p w14:paraId="3685CF25" w14:textId="77777777" w:rsidR="00410B27" w:rsidRPr="001E6E97" w:rsidRDefault="00410B27" w:rsidP="003D1F4E">
      <w:pPr>
        <w:jc w:val="both"/>
        <w:rPr>
          <w:sz w:val="22"/>
          <w:szCs w:val="22"/>
        </w:rPr>
      </w:pPr>
    </w:p>
    <w:p w14:paraId="162EAD96" w14:textId="77777777" w:rsidR="004B5263" w:rsidRPr="001E6E97" w:rsidRDefault="004B5263" w:rsidP="004B5263">
      <w:pPr>
        <w:jc w:val="both"/>
        <w:rPr>
          <w:sz w:val="22"/>
          <w:szCs w:val="22"/>
        </w:rPr>
      </w:pPr>
      <w:r w:rsidRPr="001E6E97">
        <w:rPr>
          <w:b/>
          <w:sz w:val="22"/>
          <w:szCs w:val="22"/>
        </w:rPr>
        <w:t xml:space="preserve">Optional Benefits available to and paid by the employee: </w:t>
      </w:r>
      <w:r w:rsidRPr="001D1B49">
        <w:rPr>
          <w:sz w:val="22"/>
          <w:szCs w:val="22"/>
        </w:rPr>
        <w:t>(A 457 plan)</w:t>
      </w:r>
      <w:r w:rsidRPr="001E6E97">
        <w:rPr>
          <w:sz w:val="22"/>
          <w:szCs w:val="22"/>
        </w:rPr>
        <w:t xml:space="preserve"> Nationwide Retirement Solutions Deferred Compensation Program. AFLAC supplemental insurance.</w:t>
      </w:r>
    </w:p>
    <w:p w14:paraId="17C6016D" w14:textId="602CBF45" w:rsidR="004B5263" w:rsidRPr="001E6E97" w:rsidRDefault="004B5263" w:rsidP="004B5263">
      <w:pPr>
        <w:jc w:val="both"/>
        <w:rPr>
          <w:sz w:val="22"/>
          <w:szCs w:val="22"/>
        </w:rPr>
      </w:pPr>
      <w:r w:rsidRPr="001E6E97">
        <w:rPr>
          <w:b/>
          <w:sz w:val="22"/>
          <w:szCs w:val="22"/>
        </w:rPr>
        <w:t xml:space="preserve">The Communities:  </w:t>
      </w:r>
      <w:r w:rsidRPr="001E6E97">
        <w:rPr>
          <w:sz w:val="22"/>
          <w:szCs w:val="22"/>
        </w:rPr>
        <w:t>The Northshore Fire Protection District takes in the whole Highway 20 corridor within Lake County.</w:t>
      </w:r>
      <w:r>
        <w:rPr>
          <w:sz w:val="22"/>
          <w:szCs w:val="22"/>
        </w:rPr>
        <w:t xml:space="preserve">  T</w:t>
      </w:r>
      <w:r w:rsidRPr="001E6E97">
        <w:rPr>
          <w:sz w:val="22"/>
          <w:szCs w:val="22"/>
        </w:rPr>
        <w:t>he north shore communities that we protect are from east to west Spring Valley, Clearlake Oaks, Glenhaven, Paradise Cove, Kono Tayee, Lucerne, Nice, Upper Lake and Blue Lakes. Most of these communities are right on Clear Lake or Blue Lakes, both great places to fish.</w:t>
      </w:r>
      <w:r>
        <w:rPr>
          <w:sz w:val="22"/>
          <w:szCs w:val="22"/>
        </w:rPr>
        <w:t xml:space="preserve"> </w:t>
      </w:r>
      <w:r w:rsidRPr="001E6E97">
        <w:rPr>
          <w:sz w:val="22"/>
          <w:szCs w:val="22"/>
        </w:rPr>
        <w:t xml:space="preserve"> Clear Lake has been rated number two in the world for its Bass fishing</w:t>
      </w:r>
      <w:r w:rsidR="00AC3810">
        <w:rPr>
          <w:sz w:val="22"/>
          <w:szCs w:val="22"/>
        </w:rPr>
        <w:t>,</w:t>
      </w:r>
      <w:r w:rsidRPr="001E6E97">
        <w:rPr>
          <w:sz w:val="22"/>
          <w:szCs w:val="22"/>
        </w:rPr>
        <w:t xml:space="preserve"> Blue Lake has great trout fishing</w:t>
      </w:r>
      <w:r w:rsidR="00AC3810">
        <w:rPr>
          <w:sz w:val="22"/>
          <w:szCs w:val="22"/>
        </w:rPr>
        <w:t xml:space="preserve"> as well</w:t>
      </w:r>
      <w:r w:rsidRPr="001E6E97">
        <w:rPr>
          <w:sz w:val="22"/>
          <w:szCs w:val="22"/>
        </w:rPr>
        <w:t>; don’t forget about Lake Pillsbury</w:t>
      </w:r>
      <w:r>
        <w:rPr>
          <w:sz w:val="22"/>
          <w:szCs w:val="22"/>
        </w:rPr>
        <w:t xml:space="preserve"> and</w:t>
      </w:r>
      <w:r w:rsidRPr="001E6E97">
        <w:rPr>
          <w:sz w:val="22"/>
          <w:szCs w:val="22"/>
        </w:rPr>
        <w:t xml:space="preserve"> Indian Valley reservoir. </w:t>
      </w:r>
      <w:r>
        <w:rPr>
          <w:sz w:val="22"/>
          <w:szCs w:val="22"/>
        </w:rPr>
        <w:t xml:space="preserve"> </w:t>
      </w:r>
      <w:r w:rsidRPr="001E6E97">
        <w:rPr>
          <w:sz w:val="22"/>
          <w:szCs w:val="22"/>
        </w:rPr>
        <w:t xml:space="preserve">We have </w:t>
      </w:r>
      <w:r>
        <w:rPr>
          <w:sz w:val="22"/>
          <w:szCs w:val="22"/>
        </w:rPr>
        <w:t xml:space="preserve">two </w:t>
      </w:r>
      <w:r w:rsidRPr="001E6E97">
        <w:rPr>
          <w:sz w:val="22"/>
          <w:szCs w:val="22"/>
        </w:rPr>
        <w:t xml:space="preserve">Indian Gaming </w:t>
      </w:r>
      <w:r>
        <w:rPr>
          <w:sz w:val="22"/>
          <w:szCs w:val="22"/>
        </w:rPr>
        <w:t xml:space="preserve">facilities within the district. </w:t>
      </w:r>
      <w:r w:rsidRPr="001E6E97">
        <w:rPr>
          <w:sz w:val="22"/>
          <w:szCs w:val="22"/>
        </w:rPr>
        <w:t xml:space="preserve"> The Robinson Rancheria located </w:t>
      </w:r>
      <w:r>
        <w:rPr>
          <w:sz w:val="22"/>
          <w:szCs w:val="22"/>
        </w:rPr>
        <w:t>in</w:t>
      </w:r>
      <w:r w:rsidRPr="001E6E97">
        <w:rPr>
          <w:sz w:val="22"/>
          <w:szCs w:val="22"/>
        </w:rPr>
        <w:t xml:space="preserve"> Nice and</w:t>
      </w:r>
      <w:r>
        <w:rPr>
          <w:sz w:val="22"/>
          <w:szCs w:val="22"/>
        </w:rPr>
        <w:t xml:space="preserve"> Running Creek located in </w:t>
      </w:r>
      <w:r w:rsidRPr="001E6E97">
        <w:rPr>
          <w:sz w:val="22"/>
          <w:szCs w:val="22"/>
        </w:rPr>
        <w:t xml:space="preserve">Upper Lake. </w:t>
      </w:r>
      <w:r>
        <w:rPr>
          <w:sz w:val="22"/>
          <w:szCs w:val="22"/>
        </w:rPr>
        <w:t xml:space="preserve"> </w:t>
      </w:r>
      <w:r w:rsidRPr="001E6E97">
        <w:rPr>
          <w:sz w:val="22"/>
          <w:szCs w:val="22"/>
        </w:rPr>
        <w:t xml:space="preserve">If you’re looking for a place with clean air, little traffic congestion and a wonderful quality of life in which to relocate, the north </w:t>
      </w:r>
      <w:r>
        <w:rPr>
          <w:sz w:val="22"/>
          <w:szCs w:val="22"/>
        </w:rPr>
        <w:t>s</w:t>
      </w:r>
      <w:r w:rsidRPr="001E6E97">
        <w:rPr>
          <w:sz w:val="22"/>
          <w:szCs w:val="22"/>
        </w:rPr>
        <w:t xml:space="preserve">hore of Clear Lake is the place for you. </w:t>
      </w:r>
      <w:hyperlink r:id="rId7" w:history="1">
        <w:r w:rsidRPr="001E6E97">
          <w:rPr>
            <w:rStyle w:val="Hyperlink"/>
            <w:sz w:val="22"/>
            <w:szCs w:val="22"/>
          </w:rPr>
          <w:t>www.lakecounty.com</w:t>
        </w:r>
      </w:hyperlink>
      <w:r w:rsidRPr="001E6E97">
        <w:rPr>
          <w:sz w:val="22"/>
          <w:szCs w:val="22"/>
        </w:rPr>
        <w:t xml:space="preserve"> </w:t>
      </w:r>
    </w:p>
    <w:p w14:paraId="22317356" w14:textId="476B589A" w:rsidR="004B5263" w:rsidRPr="001E6E97" w:rsidRDefault="004B5263" w:rsidP="004B5263">
      <w:pPr>
        <w:jc w:val="both"/>
        <w:rPr>
          <w:sz w:val="22"/>
          <w:szCs w:val="22"/>
        </w:rPr>
      </w:pPr>
      <w:r w:rsidRPr="001E6E97">
        <w:rPr>
          <w:b/>
          <w:sz w:val="22"/>
          <w:szCs w:val="22"/>
        </w:rPr>
        <w:t xml:space="preserve">District Information:  </w:t>
      </w:r>
      <w:r w:rsidRPr="001E6E97">
        <w:rPr>
          <w:sz w:val="22"/>
          <w:szCs w:val="22"/>
        </w:rPr>
        <w:t>The Population of the areas we serve is about 1</w:t>
      </w:r>
      <w:r>
        <w:rPr>
          <w:sz w:val="22"/>
          <w:szCs w:val="22"/>
        </w:rPr>
        <w:t>0</w:t>
      </w:r>
      <w:r w:rsidRPr="001E6E97">
        <w:rPr>
          <w:sz w:val="22"/>
          <w:szCs w:val="22"/>
        </w:rPr>
        <w:t xml:space="preserve">,000+. </w:t>
      </w:r>
      <w:r>
        <w:rPr>
          <w:sz w:val="22"/>
          <w:szCs w:val="22"/>
        </w:rPr>
        <w:t xml:space="preserve"> </w:t>
      </w:r>
      <w:r w:rsidRPr="001E6E97">
        <w:rPr>
          <w:sz w:val="22"/>
          <w:szCs w:val="22"/>
        </w:rPr>
        <w:t xml:space="preserve">The </w:t>
      </w:r>
      <w:r w:rsidR="00AB2097" w:rsidRPr="001E6E97">
        <w:rPr>
          <w:sz w:val="22"/>
          <w:szCs w:val="22"/>
        </w:rPr>
        <w:t>district</w:t>
      </w:r>
      <w:r w:rsidRPr="001E6E97">
        <w:rPr>
          <w:sz w:val="22"/>
          <w:szCs w:val="22"/>
        </w:rPr>
        <w:t xml:space="preserve"> consists of four manned stations and </w:t>
      </w:r>
      <w:r>
        <w:rPr>
          <w:sz w:val="22"/>
          <w:szCs w:val="22"/>
        </w:rPr>
        <w:t>two</w:t>
      </w:r>
      <w:r w:rsidRPr="001E6E97">
        <w:rPr>
          <w:sz w:val="22"/>
          <w:szCs w:val="22"/>
        </w:rPr>
        <w:t xml:space="preserve"> sub-stations. </w:t>
      </w:r>
      <w:r>
        <w:rPr>
          <w:sz w:val="22"/>
          <w:szCs w:val="22"/>
        </w:rPr>
        <w:t xml:space="preserve"> </w:t>
      </w:r>
      <w:r w:rsidRPr="001E6E97">
        <w:rPr>
          <w:sz w:val="22"/>
          <w:szCs w:val="22"/>
        </w:rPr>
        <w:t xml:space="preserve">The district covers </w:t>
      </w:r>
      <w:r>
        <w:rPr>
          <w:sz w:val="22"/>
          <w:szCs w:val="22"/>
        </w:rPr>
        <w:t xml:space="preserve">over </w:t>
      </w:r>
      <w:r w:rsidRPr="001E6E97">
        <w:rPr>
          <w:sz w:val="22"/>
          <w:szCs w:val="22"/>
        </w:rPr>
        <w:t>350 square miles.</w:t>
      </w:r>
      <w:r>
        <w:rPr>
          <w:sz w:val="22"/>
          <w:szCs w:val="22"/>
        </w:rPr>
        <w:t xml:space="preserve"> </w:t>
      </w:r>
      <w:r w:rsidRPr="001E6E97">
        <w:rPr>
          <w:sz w:val="22"/>
          <w:szCs w:val="22"/>
        </w:rPr>
        <w:t xml:space="preserve"> Presently </w:t>
      </w:r>
      <w:r>
        <w:rPr>
          <w:sz w:val="22"/>
          <w:szCs w:val="22"/>
        </w:rPr>
        <w:t>we employee</w:t>
      </w:r>
      <w:r w:rsidRPr="001E6E97">
        <w:rPr>
          <w:sz w:val="22"/>
          <w:szCs w:val="22"/>
        </w:rPr>
        <w:t xml:space="preserve"> </w:t>
      </w:r>
      <w:r>
        <w:rPr>
          <w:sz w:val="22"/>
          <w:szCs w:val="22"/>
        </w:rPr>
        <w:t xml:space="preserve">nineteen </w:t>
      </w:r>
      <w:r w:rsidRPr="001E6E97">
        <w:rPr>
          <w:sz w:val="22"/>
          <w:szCs w:val="22"/>
        </w:rPr>
        <w:t>full time positions and</w:t>
      </w:r>
      <w:r>
        <w:rPr>
          <w:sz w:val="22"/>
          <w:szCs w:val="22"/>
        </w:rPr>
        <w:t xml:space="preserve"> thirty </w:t>
      </w:r>
      <w:r w:rsidRPr="001E6E97">
        <w:rPr>
          <w:sz w:val="22"/>
          <w:szCs w:val="22"/>
        </w:rPr>
        <w:t>volunteers. The district res</w:t>
      </w:r>
      <w:r>
        <w:rPr>
          <w:sz w:val="22"/>
          <w:szCs w:val="22"/>
        </w:rPr>
        <w:t>ponded to 3300</w:t>
      </w:r>
      <w:r w:rsidRPr="001E6E97">
        <w:rPr>
          <w:sz w:val="22"/>
          <w:szCs w:val="22"/>
        </w:rPr>
        <w:t xml:space="preserve"> 911 calls </w:t>
      </w:r>
      <w:r>
        <w:rPr>
          <w:sz w:val="22"/>
          <w:szCs w:val="22"/>
        </w:rPr>
        <w:t xml:space="preserve">in 2018. </w:t>
      </w:r>
    </w:p>
    <w:p w14:paraId="5E2281AF" w14:textId="77777777" w:rsidR="004B5263" w:rsidRPr="001E6E97" w:rsidRDefault="004B5263" w:rsidP="004B5263">
      <w:pPr>
        <w:jc w:val="both"/>
        <w:rPr>
          <w:sz w:val="22"/>
          <w:szCs w:val="22"/>
        </w:rPr>
      </w:pPr>
      <w:r w:rsidRPr="001E6E97">
        <w:rPr>
          <w:b/>
          <w:sz w:val="22"/>
          <w:szCs w:val="22"/>
        </w:rPr>
        <w:t xml:space="preserve">Summary: </w:t>
      </w:r>
      <w:r w:rsidRPr="001E6E97">
        <w:rPr>
          <w:sz w:val="22"/>
          <w:szCs w:val="22"/>
        </w:rPr>
        <w:t>This position description is broadly written and shall be interpreted to include, rather than exclude, duties and responsibilities that are reasonable similar to those written herein. This person will function as an integral member of a team of firefighters and paramedics to accomplish a series of tasks associated with the position and will be supervised by higher classified personnel.</w:t>
      </w:r>
    </w:p>
    <w:p w14:paraId="6CD5EF70" w14:textId="77777777" w:rsidR="004B5263" w:rsidRPr="001E6E97" w:rsidRDefault="004B5263" w:rsidP="004B5263">
      <w:pPr>
        <w:jc w:val="both"/>
        <w:rPr>
          <w:sz w:val="22"/>
          <w:szCs w:val="22"/>
        </w:rPr>
      </w:pPr>
    </w:p>
    <w:p w14:paraId="664F85DC" w14:textId="77777777" w:rsidR="004B5263" w:rsidRPr="001E6E97" w:rsidRDefault="004B5263" w:rsidP="004B5263">
      <w:pPr>
        <w:jc w:val="both"/>
        <w:rPr>
          <w:sz w:val="22"/>
          <w:szCs w:val="22"/>
        </w:rPr>
      </w:pPr>
      <w:r w:rsidRPr="001E6E97">
        <w:rPr>
          <w:b/>
          <w:sz w:val="22"/>
          <w:szCs w:val="22"/>
        </w:rPr>
        <w:t xml:space="preserve">Distinguishing Characteristics:  </w:t>
      </w:r>
      <w:r w:rsidRPr="00EB3871">
        <w:rPr>
          <w:sz w:val="22"/>
          <w:szCs w:val="22"/>
        </w:rPr>
        <w:t>Personnel</w:t>
      </w:r>
      <w:r w:rsidRPr="001E6E97">
        <w:rPr>
          <w:sz w:val="22"/>
          <w:szCs w:val="22"/>
        </w:rPr>
        <w:t xml:space="preserve"> in all classifications are expected to perform at high level of competency in all emergency and non-emergency activities. This includes, but is not limited to firefighting, fire apparatus operation and emergency medical responses. Personnel in this classification are expected to acquire requisite skills and knowledge of the </w:t>
      </w:r>
      <w:proofErr w:type="gramStart"/>
      <w:r w:rsidRPr="001E6E97">
        <w:rPr>
          <w:sz w:val="22"/>
          <w:szCs w:val="22"/>
        </w:rPr>
        <w:t>District’s</w:t>
      </w:r>
      <w:proofErr w:type="gramEnd"/>
      <w:r w:rsidRPr="001E6E97">
        <w:rPr>
          <w:sz w:val="22"/>
          <w:szCs w:val="22"/>
        </w:rPr>
        <w:t xml:space="preserve"> operations, policies and apparatus while performing their job duties satisfactorily.</w:t>
      </w:r>
    </w:p>
    <w:p w14:paraId="13CF319A" w14:textId="0CA77BE0" w:rsidR="004B5263" w:rsidRPr="001E6E97" w:rsidRDefault="004B5263" w:rsidP="004B5263">
      <w:pPr>
        <w:jc w:val="both"/>
        <w:rPr>
          <w:sz w:val="22"/>
          <w:szCs w:val="22"/>
        </w:rPr>
      </w:pPr>
      <w:r w:rsidRPr="001E6E97">
        <w:rPr>
          <w:b/>
          <w:sz w:val="22"/>
          <w:szCs w:val="22"/>
        </w:rPr>
        <w:t>Duties &amp; Responsibilities:  1</w:t>
      </w:r>
      <w:r w:rsidRPr="001E6E97">
        <w:rPr>
          <w:sz w:val="22"/>
          <w:szCs w:val="22"/>
        </w:rPr>
        <w:t>. The knowledge and skills necessary to safely perform the tasks required of entry level firefighters.</w:t>
      </w:r>
      <w:r w:rsidRPr="001E6E97">
        <w:rPr>
          <w:b/>
          <w:sz w:val="22"/>
          <w:szCs w:val="22"/>
        </w:rPr>
        <w:t xml:space="preserve"> 2</w:t>
      </w:r>
      <w:r w:rsidRPr="001E6E97">
        <w:rPr>
          <w:sz w:val="22"/>
          <w:szCs w:val="22"/>
        </w:rPr>
        <w:t xml:space="preserve">. Respond to rescue and medical aid calls, provide emergency medical care and </w:t>
      </w:r>
      <w:r w:rsidRPr="001E6E97">
        <w:rPr>
          <w:sz w:val="22"/>
          <w:szCs w:val="22"/>
        </w:rPr>
        <w:lastRenderedPageBreak/>
        <w:t xml:space="preserve">transport patients to the hospital. </w:t>
      </w:r>
      <w:r w:rsidRPr="001E6E97">
        <w:rPr>
          <w:b/>
          <w:sz w:val="22"/>
          <w:szCs w:val="22"/>
        </w:rPr>
        <w:t>3</w:t>
      </w:r>
      <w:r w:rsidRPr="001E6E97">
        <w:rPr>
          <w:sz w:val="22"/>
          <w:szCs w:val="22"/>
        </w:rPr>
        <w:t xml:space="preserve">. Performs daily maintenance of station, living quarters, fire rescue and emergency medical apparatus and equipment. </w:t>
      </w:r>
      <w:r w:rsidRPr="001E6E97">
        <w:rPr>
          <w:b/>
          <w:sz w:val="22"/>
          <w:szCs w:val="22"/>
        </w:rPr>
        <w:t>4</w:t>
      </w:r>
      <w:r w:rsidRPr="001E6E97">
        <w:rPr>
          <w:sz w:val="22"/>
          <w:szCs w:val="22"/>
        </w:rPr>
        <w:t xml:space="preserve">. As needed, serves as an apparatus or a nozzle operator in firefighting situations, including pulling working lines; holding the nozzle to direct the stream of water on the fire; and, raising, lowering and climbing ladders. </w:t>
      </w:r>
      <w:r w:rsidRPr="001E6E97">
        <w:rPr>
          <w:b/>
          <w:sz w:val="22"/>
          <w:szCs w:val="22"/>
        </w:rPr>
        <w:t>5</w:t>
      </w:r>
      <w:r w:rsidRPr="001E6E97">
        <w:rPr>
          <w:sz w:val="22"/>
          <w:szCs w:val="22"/>
        </w:rPr>
        <w:t xml:space="preserve">. Assists in ventilation, overhaul and salvage operations. </w:t>
      </w:r>
      <w:r w:rsidRPr="001E6E97">
        <w:rPr>
          <w:b/>
          <w:sz w:val="22"/>
          <w:szCs w:val="22"/>
        </w:rPr>
        <w:t>6</w:t>
      </w:r>
      <w:r w:rsidRPr="001E6E97">
        <w:rPr>
          <w:sz w:val="22"/>
          <w:szCs w:val="22"/>
        </w:rPr>
        <w:t xml:space="preserve">. Operates and maintains a variety of tools and equipment related to fire suppression and rescue activities. </w:t>
      </w:r>
      <w:r w:rsidRPr="001E6E97">
        <w:rPr>
          <w:b/>
          <w:sz w:val="22"/>
          <w:szCs w:val="22"/>
        </w:rPr>
        <w:t>7</w:t>
      </w:r>
      <w:r w:rsidRPr="001E6E97">
        <w:rPr>
          <w:sz w:val="22"/>
          <w:szCs w:val="22"/>
        </w:rPr>
        <w:t xml:space="preserve">. Clean and test fire hoses and fire hydrants. </w:t>
      </w:r>
      <w:r w:rsidRPr="001E6E97">
        <w:rPr>
          <w:b/>
          <w:sz w:val="22"/>
          <w:szCs w:val="22"/>
        </w:rPr>
        <w:t>8</w:t>
      </w:r>
      <w:r w:rsidRPr="001E6E97">
        <w:rPr>
          <w:sz w:val="22"/>
          <w:szCs w:val="22"/>
        </w:rPr>
        <w:t xml:space="preserve">. Participates in fire drills and training exercises. </w:t>
      </w:r>
      <w:r w:rsidRPr="001E6E97">
        <w:rPr>
          <w:b/>
          <w:sz w:val="22"/>
          <w:szCs w:val="22"/>
        </w:rPr>
        <w:t>9</w:t>
      </w:r>
      <w:r w:rsidRPr="001E6E97">
        <w:rPr>
          <w:sz w:val="22"/>
          <w:szCs w:val="22"/>
        </w:rPr>
        <w:t xml:space="preserve">. Establishes and maintains a cooperative working relationship with fellow employees and those contacted during the course of work. </w:t>
      </w:r>
      <w:r w:rsidRPr="001E6E97">
        <w:rPr>
          <w:b/>
          <w:sz w:val="22"/>
          <w:szCs w:val="22"/>
        </w:rPr>
        <w:t>10</w:t>
      </w:r>
      <w:r w:rsidRPr="001E6E97">
        <w:rPr>
          <w:sz w:val="22"/>
          <w:szCs w:val="22"/>
        </w:rPr>
        <w:t xml:space="preserve">. Communicate clearly and concisely both orally and in writing. </w:t>
      </w:r>
      <w:r w:rsidRPr="001E6E97">
        <w:rPr>
          <w:b/>
          <w:sz w:val="22"/>
          <w:szCs w:val="22"/>
        </w:rPr>
        <w:t>11</w:t>
      </w:r>
      <w:r w:rsidRPr="001E6E97">
        <w:rPr>
          <w:sz w:val="22"/>
          <w:szCs w:val="22"/>
        </w:rPr>
        <w:t xml:space="preserve">. Deal effectively and courteously with the general public. </w:t>
      </w:r>
      <w:r w:rsidRPr="001E6E97">
        <w:rPr>
          <w:b/>
          <w:sz w:val="22"/>
          <w:szCs w:val="22"/>
        </w:rPr>
        <w:t>12</w:t>
      </w:r>
      <w:r w:rsidRPr="001E6E97">
        <w:rPr>
          <w:sz w:val="22"/>
          <w:szCs w:val="22"/>
        </w:rPr>
        <w:t xml:space="preserve">. Understand and carry out oral written directions and communications. </w:t>
      </w:r>
      <w:r w:rsidRPr="001E6E97">
        <w:rPr>
          <w:b/>
          <w:sz w:val="22"/>
          <w:szCs w:val="22"/>
        </w:rPr>
        <w:t>13</w:t>
      </w:r>
      <w:r w:rsidRPr="001E6E97">
        <w:rPr>
          <w:sz w:val="22"/>
          <w:szCs w:val="22"/>
        </w:rPr>
        <w:t xml:space="preserve">. Know and understand all aspects of the job and the </w:t>
      </w:r>
      <w:proofErr w:type="gramStart"/>
      <w:r w:rsidRPr="001E6E97">
        <w:rPr>
          <w:sz w:val="22"/>
          <w:szCs w:val="22"/>
        </w:rPr>
        <w:t>District’s</w:t>
      </w:r>
      <w:proofErr w:type="gramEnd"/>
      <w:r w:rsidRPr="001E6E97">
        <w:rPr>
          <w:sz w:val="22"/>
          <w:szCs w:val="22"/>
        </w:rPr>
        <w:t xml:space="preserve"> operations, observing and following safety rules and practices, especially within responding to emergency life support and fire suppression situations and incidents.</w:t>
      </w:r>
    </w:p>
    <w:p w14:paraId="20C8CDD1" w14:textId="77777777" w:rsidR="005953E6" w:rsidRPr="007C7A57" w:rsidRDefault="005953E6" w:rsidP="003D1F4E">
      <w:pPr>
        <w:jc w:val="both"/>
        <w:rPr>
          <w:sz w:val="20"/>
          <w:szCs w:val="20"/>
        </w:rPr>
      </w:pPr>
    </w:p>
    <w:p w14:paraId="528C9734" w14:textId="77777777" w:rsidR="002862A1" w:rsidRPr="007C7A57" w:rsidRDefault="002862A1" w:rsidP="003D1F4E">
      <w:pPr>
        <w:jc w:val="both"/>
        <w:rPr>
          <w:b/>
          <w:sz w:val="20"/>
          <w:szCs w:val="20"/>
        </w:rPr>
      </w:pPr>
      <w:r w:rsidRPr="007C7A57">
        <w:rPr>
          <w:b/>
          <w:sz w:val="20"/>
          <w:szCs w:val="20"/>
        </w:rPr>
        <w:t xml:space="preserve">Minimum </w:t>
      </w:r>
      <w:r w:rsidR="0051692E" w:rsidRPr="007C7A57">
        <w:rPr>
          <w:b/>
          <w:sz w:val="20"/>
          <w:szCs w:val="20"/>
        </w:rPr>
        <w:t>Qualification Guidelines: To be considered as a Firefighter candidate an applicant must have:</w:t>
      </w:r>
      <w:r w:rsidRPr="007C7A57">
        <w:rPr>
          <w:b/>
          <w:sz w:val="20"/>
          <w:szCs w:val="20"/>
        </w:rPr>
        <w:t xml:space="preserve"> </w:t>
      </w:r>
    </w:p>
    <w:p w14:paraId="4659C08E" w14:textId="4CC24801" w:rsidR="00937EA9" w:rsidRPr="00937EA9" w:rsidRDefault="002862A1" w:rsidP="003D1F4E">
      <w:pPr>
        <w:jc w:val="both"/>
        <w:rPr>
          <w:sz w:val="20"/>
          <w:szCs w:val="20"/>
        </w:rPr>
      </w:pPr>
      <w:r w:rsidRPr="007C7A57">
        <w:rPr>
          <w:b/>
          <w:sz w:val="20"/>
          <w:szCs w:val="20"/>
        </w:rPr>
        <w:t xml:space="preserve">Experience: </w:t>
      </w:r>
      <w:r w:rsidRPr="007C7A57">
        <w:rPr>
          <w:sz w:val="20"/>
          <w:szCs w:val="20"/>
        </w:rPr>
        <w:t>1 year paid or volunteer experience.</w:t>
      </w:r>
    </w:p>
    <w:p w14:paraId="7C3CDEB9" w14:textId="77777777" w:rsidR="0051692E" w:rsidRPr="007C7A57" w:rsidRDefault="0051692E" w:rsidP="003D1F4E">
      <w:pPr>
        <w:jc w:val="both"/>
        <w:rPr>
          <w:sz w:val="20"/>
          <w:szCs w:val="20"/>
        </w:rPr>
      </w:pPr>
      <w:r w:rsidRPr="007C7A57">
        <w:rPr>
          <w:b/>
          <w:sz w:val="20"/>
          <w:szCs w:val="20"/>
        </w:rPr>
        <w:t xml:space="preserve">Education: </w:t>
      </w:r>
      <w:r w:rsidRPr="007C7A57">
        <w:rPr>
          <w:sz w:val="20"/>
          <w:szCs w:val="20"/>
        </w:rPr>
        <w:t>The employee shall be a high school graduate or have an equivalency diploma.</w:t>
      </w:r>
    </w:p>
    <w:p w14:paraId="463968ED" w14:textId="4CB66452" w:rsidR="0051692E" w:rsidRPr="007C7A57" w:rsidRDefault="0051692E" w:rsidP="003D1F4E">
      <w:pPr>
        <w:jc w:val="both"/>
        <w:rPr>
          <w:sz w:val="20"/>
          <w:szCs w:val="20"/>
        </w:rPr>
      </w:pPr>
      <w:r w:rsidRPr="007C7A57">
        <w:rPr>
          <w:b/>
          <w:sz w:val="20"/>
          <w:szCs w:val="20"/>
        </w:rPr>
        <w:t>Licenses &amp; Certifications:</w:t>
      </w:r>
      <w:r w:rsidR="00FA0D63" w:rsidRPr="007C7A57">
        <w:rPr>
          <w:b/>
          <w:sz w:val="20"/>
          <w:szCs w:val="20"/>
        </w:rPr>
        <w:t xml:space="preserve"> As a condition of Employment</w:t>
      </w:r>
      <w:r w:rsidR="005D7A48" w:rsidRPr="007C7A57">
        <w:rPr>
          <w:b/>
          <w:sz w:val="20"/>
          <w:szCs w:val="20"/>
        </w:rPr>
        <w:t>,</w:t>
      </w:r>
      <w:r w:rsidRPr="007C7A57">
        <w:rPr>
          <w:sz w:val="20"/>
          <w:szCs w:val="20"/>
        </w:rPr>
        <w:t xml:space="preserve"> </w:t>
      </w:r>
      <w:r w:rsidR="00E3254C" w:rsidRPr="007C7A57">
        <w:rPr>
          <w:sz w:val="20"/>
          <w:szCs w:val="20"/>
        </w:rPr>
        <w:t>the</w:t>
      </w:r>
      <w:r w:rsidRPr="007C7A57">
        <w:rPr>
          <w:sz w:val="20"/>
          <w:szCs w:val="20"/>
        </w:rPr>
        <w:t xml:space="preserve"> employee shall possess a</w:t>
      </w:r>
      <w:r w:rsidR="00540A7B">
        <w:rPr>
          <w:sz w:val="20"/>
          <w:szCs w:val="20"/>
        </w:rPr>
        <w:t xml:space="preserve"> community College academy cert or a</w:t>
      </w:r>
      <w:r w:rsidR="005D7A48" w:rsidRPr="007C7A57">
        <w:rPr>
          <w:sz w:val="20"/>
          <w:szCs w:val="20"/>
        </w:rPr>
        <w:t xml:space="preserve"> CSF</w:t>
      </w:r>
      <w:r w:rsidR="00B44BA9" w:rsidRPr="007C7A57">
        <w:rPr>
          <w:sz w:val="20"/>
          <w:szCs w:val="20"/>
        </w:rPr>
        <w:t>M</w:t>
      </w:r>
      <w:r w:rsidR="005D7A48" w:rsidRPr="007C7A57">
        <w:rPr>
          <w:sz w:val="20"/>
          <w:szCs w:val="20"/>
        </w:rPr>
        <w:t xml:space="preserve"> Firefighter I</w:t>
      </w:r>
      <w:r w:rsidR="00FA0D63" w:rsidRPr="007C7A57">
        <w:rPr>
          <w:sz w:val="20"/>
          <w:szCs w:val="20"/>
        </w:rPr>
        <w:t xml:space="preserve"> certificate</w:t>
      </w:r>
      <w:r w:rsidR="00A42A52">
        <w:rPr>
          <w:sz w:val="20"/>
          <w:szCs w:val="20"/>
        </w:rPr>
        <w:t>.</w:t>
      </w:r>
      <w:r w:rsidRPr="007C7A57">
        <w:rPr>
          <w:sz w:val="20"/>
          <w:szCs w:val="20"/>
        </w:rPr>
        <w:t xml:space="preserve"> </w:t>
      </w:r>
      <w:r w:rsidR="003A0963" w:rsidRPr="007C7A57">
        <w:rPr>
          <w:sz w:val="20"/>
          <w:szCs w:val="20"/>
        </w:rPr>
        <w:t>A current paramedic</w:t>
      </w:r>
      <w:r w:rsidR="00EB3871" w:rsidRPr="007C7A57">
        <w:rPr>
          <w:sz w:val="20"/>
          <w:szCs w:val="20"/>
        </w:rPr>
        <w:t xml:space="preserve"> </w:t>
      </w:r>
      <w:r w:rsidR="003A0963" w:rsidRPr="007C7A57">
        <w:rPr>
          <w:sz w:val="20"/>
          <w:szCs w:val="20"/>
        </w:rPr>
        <w:t xml:space="preserve">license and accreditation </w:t>
      </w:r>
      <w:r w:rsidR="000C16B8" w:rsidRPr="007C7A57">
        <w:rPr>
          <w:sz w:val="20"/>
          <w:szCs w:val="20"/>
        </w:rPr>
        <w:t>by North</w:t>
      </w:r>
      <w:r w:rsidR="00116427" w:rsidRPr="007C7A57">
        <w:rPr>
          <w:sz w:val="20"/>
          <w:szCs w:val="20"/>
        </w:rPr>
        <w:t xml:space="preserve"> </w:t>
      </w:r>
      <w:r w:rsidR="00464CE3" w:rsidRPr="007C7A57">
        <w:rPr>
          <w:sz w:val="20"/>
          <w:szCs w:val="20"/>
        </w:rPr>
        <w:t>C</w:t>
      </w:r>
      <w:r w:rsidR="006366BC">
        <w:rPr>
          <w:sz w:val="20"/>
          <w:szCs w:val="20"/>
        </w:rPr>
        <w:t>oast EMS within one month of a potential job offer</w:t>
      </w:r>
      <w:r w:rsidR="00116427" w:rsidRPr="007C7A57">
        <w:rPr>
          <w:sz w:val="20"/>
          <w:szCs w:val="20"/>
        </w:rPr>
        <w:t xml:space="preserve">. </w:t>
      </w:r>
      <w:r w:rsidR="0005715A" w:rsidRPr="007C7A57">
        <w:rPr>
          <w:sz w:val="20"/>
          <w:szCs w:val="20"/>
        </w:rPr>
        <w:t xml:space="preserve"> </w:t>
      </w:r>
      <w:r w:rsidR="00FA0D63" w:rsidRPr="007C7A57">
        <w:rPr>
          <w:sz w:val="20"/>
          <w:szCs w:val="20"/>
        </w:rPr>
        <w:t>The</w:t>
      </w:r>
      <w:r w:rsidR="00116427" w:rsidRPr="007C7A57">
        <w:rPr>
          <w:sz w:val="20"/>
          <w:szCs w:val="20"/>
        </w:rPr>
        <w:t xml:space="preserve"> applicant will also be required to have a </w:t>
      </w:r>
      <w:r w:rsidR="0005715A" w:rsidRPr="007C7A57">
        <w:rPr>
          <w:sz w:val="20"/>
          <w:szCs w:val="20"/>
        </w:rPr>
        <w:t>valid</w:t>
      </w:r>
      <w:r w:rsidR="007F65F6" w:rsidRPr="007C7A57">
        <w:rPr>
          <w:sz w:val="20"/>
          <w:szCs w:val="20"/>
        </w:rPr>
        <w:t xml:space="preserve"> </w:t>
      </w:r>
      <w:r w:rsidR="0005715A" w:rsidRPr="007C7A57">
        <w:rPr>
          <w:sz w:val="20"/>
          <w:szCs w:val="20"/>
        </w:rPr>
        <w:t xml:space="preserve">California </w:t>
      </w:r>
      <w:r w:rsidR="00116427" w:rsidRPr="007C7A57">
        <w:rPr>
          <w:sz w:val="20"/>
          <w:szCs w:val="20"/>
        </w:rPr>
        <w:t>Driver’s license</w:t>
      </w:r>
      <w:r w:rsidR="00AC3810">
        <w:rPr>
          <w:sz w:val="20"/>
          <w:szCs w:val="20"/>
        </w:rPr>
        <w:t>.</w:t>
      </w:r>
      <w:r w:rsidR="00464CE3" w:rsidRPr="007C7A57">
        <w:rPr>
          <w:sz w:val="20"/>
          <w:szCs w:val="20"/>
        </w:rPr>
        <w:t xml:space="preserve"> </w:t>
      </w:r>
      <w:bookmarkStart w:id="0" w:name="_Hlk10021411"/>
    </w:p>
    <w:p w14:paraId="237B208B" w14:textId="5F6691AE" w:rsidR="00F22004" w:rsidRPr="007C7A57" w:rsidRDefault="00F22004" w:rsidP="003D1F4E">
      <w:pPr>
        <w:jc w:val="both"/>
        <w:rPr>
          <w:sz w:val="20"/>
          <w:szCs w:val="20"/>
        </w:rPr>
      </w:pPr>
      <w:r w:rsidRPr="007C7A57">
        <w:rPr>
          <w:b/>
          <w:sz w:val="20"/>
          <w:szCs w:val="20"/>
        </w:rPr>
        <w:t xml:space="preserve">Desirable </w:t>
      </w:r>
      <w:r w:rsidR="00735906" w:rsidRPr="007C7A57">
        <w:rPr>
          <w:b/>
          <w:sz w:val="20"/>
          <w:szCs w:val="20"/>
        </w:rPr>
        <w:t>c</w:t>
      </w:r>
      <w:r w:rsidRPr="007C7A57">
        <w:rPr>
          <w:b/>
          <w:sz w:val="20"/>
          <w:szCs w:val="20"/>
        </w:rPr>
        <w:t>ert</w:t>
      </w:r>
      <w:r w:rsidR="00735906" w:rsidRPr="007C7A57">
        <w:rPr>
          <w:b/>
          <w:sz w:val="20"/>
          <w:szCs w:val="20"/>
        </w:rPr>
        <w:t>ifications</w:t>
      </w:r>
      <w:r w:rsidRPr="007C7A57">
        <w:rPr>
          <w:b/>
          <w:sz w:val="20"/>
          <w:szCs w:val="20"/>
        </w:rPr>
        <w:t xml:space="preserve">: </w:t>
      </w:r>
      <w:r w:rsidR="00735906" w:rsidRPr="007C7A57">
        <w:rPr>
          <w:sz w:val="20"/>
          <w:szCs w:val="20"/>
        </w:rPr>
        <w:t>Driver/Operator</w:t>
      </w:r>
      <w:r w:rsidR="00D15D5E" w:rsidRPr="007C7A57">
        <w:rPr>
          <w:sz w:val="20"/>
          <w:szCs w:val="20"/>
        </w:rPr>
        <w:t xml:space="preserve"> </w:t>
      </w:r>
      <w:r w:rsidR="00A42A52" w:rsidRPr="007C7A57">
        <w:rPr>
          <w:sz w:val="20"/>
          <w:szCs w:val="20"/>
        </w:rPr>
        <w:t>qualifications</w:t>
      </w:r>
      <w:r w:rsidR="00A42A52">
        <w:rPr>
          <w:sz w:val="20"/>
          <w:szCs w:val="20"/>
        </w:rPr>
        <w:t xml:space="preserve"> and wildland firefighting experience.</w:t>
      </w:r>
      <w:r w:rsidR="00540A7B">
        <w:rPr>
          <w:sz w:val="20"/>
          <w:szCs w:val="20"/>
        </w:rPr>
        <w:t xml:space="preserve"> Driver operator will be required to by end of the probationary time. </w:t>
      </w:r>
      <w:r w:rsidR="00A42A52">
        <w:rPr>
          <w:sz w:val="20"/>
          <w:szCs w:val="20"/>
        </w:rPr>
        <w:t xml:space="preserve">  </w:t>
      </w:r>
    </w:p>
    <w:bookmarkEnd w:id="0"/>
    <w:p w14:paraId="459C432C" w14:textId="4AFA6FA2" w:rsidR="00E3254C" w:rsidRDefault="007F65F6" w:rsidP="003D1F4E">
      <w:pPr>
        <w:jc w:val="both"/>
        <w:rPr>
          <w:sz w:val="20"/>
          <w:szCs w:val="20"/>
        </w:rPr>
      </w:pPr>
      <w:r w:rsidRPr="007C7A57">
        <w:rPr>
          <w:b/>
          <w:sz w:val="20"/>
          <w:szCs w:val="20"/>
        </w:rPr>
        <w:t>Required Examination:</w:t>
      </w:r>
      <w:r w:rsidRPr="007C7A57">
        <w:rPr>
          <w:sz w:val="20"/>
          <w:szCs w:val="20"/>
        </w:rPr>
        <w:t xml:space="preserve"> </w:t>
      </w:r>
      <w:r w:rsidR="00E3254C">
        <w:rPr>
          <w:sz w:val="20"/>
          <w:szCs w:val="20"/>
        </w:rPr>
        <w:t>C</w:t>
      </w:r>
      <w:r w:rsidR="00E3254C" w:rsidRPr="007C7A57">
        <w:rPr>
          <w:sz w:val="20"/>
          <w:szCs w:val="20"/>
        </w:rPr>
        <w:t>andidates</w:t>
      </w:r>
      <w:r w:rsidRPr="007C7A57">
        <w:rPr>
          <w:sz w:val="20"/>
          <w:szCs w:val="20"/>
        </w:rPr>
        <w:t xml:space="preserve"> </w:t>
      </w:r>
      <w:r w:rsidR="00AC41A0">
        <w:rPr>
          <w:sz w:val="20"/>
          <w:szCs w:val="20"/>
        </w:rPr>
        <w:t xml:space="preserve">will </w:t>
      </w:r>
      <w:r w:rsidR="00AC41A0" w:rsidRPr="007C7A57">
        <w:rPr>
          <w:sz w:val="20"/>
          <w:szCs w:val="20"/>
        </w:rPr>
        <w:t>participate</w:t>
      </w:r>
      <w:r w:rsidR="005D7A48" w:rsidRPr="007C7A57">
        <w:rPr>
          <w:sz w:val="20"/>
          <w:szCs w:val="20"/>
        </w:rPr>
        <w:t xml:space="preserve"> in </w:t>
      </w:r>
      <w:r w:rsidR="00E3254C" w:rsidRPr="007C7A57">
        <w:rPr>
          <w:sz w:val="20"/>
          <w:szCs w:val="20"/>
        </w:rPr>
        <w:t xml:space="preserve">a skills assessment center </w:t>
      </w:r>
      <w:r w:rsidR="005E695C">
        <w:rPr>
          <w:sz w:val="20"/>
          <w:szCs w:val="20"/>
        </w:rPr>
        <w:t>w</w:t>
      </w:r>
      <w:r w:rsidR="00E3254C" w:rsidRPr="007C7A57">
        <w:rPr>
          <w:sz w:val="20"/>
          <w:szCs w:val="20"/>
        </w:rPr>
        <w:t>hich may include firefighter I and NREMT-P</w:t>
      </w:r>
      <w:r w:rsidR="00E3254C">
        <w:rPr>
          <w:sz w:val="20"/>
          <w:szCs w:val="20"/>
        </w:rPr>
        <w:t xml:space="preserve"> level questions and an Oral</w:t>
      </w:r>
      <w:r w:rsidRPr="007C7A57">
        <w:rPr>
          <w:sz w:val="20"/>
          <w:szCs w:val="20"/>
        </w:rPr>
        <w:t xml:space="preserve"> </w:t>
      </w:r>
      <w:r w:rsidR="00D62BFC" w:rsidRPr="007C7A57">
        <w:rPr>
          <w:sz w:val="20"/>
          <w:szCs w:val="20"/>
        </w:rPr>
        <w:t>interview</w:t>
      </w:r>
      <w:r w:rsidR="00E3254C">
        <w:rPr>
          <w:sz w:val="20"/>
          <w:szCs w:val="20"/>
        </w:rPr>
        <w:t xml:space="preserve">.  </w:t>
      </w:r>
    </w:p>
    <w:p w14:paraId="16C9BE30" w14:textId="562B97D8" w:rsidR="00937EA9" w:rsidRDefault="00443A21" w:rsidP="003D1F4E">
      <w:pPr>
        <w:jc w:val="both"/>
        <w:rPr>
          <w:sz w:val="20"/>
          <w:szCs w:val="20"/>
        </w:rPr>
      </w:pPr>
      <w:r w:rsidRPr="007C7A57">
        <w:rPr>
          <w:b/>
          <w:sz w:val="20"/>
          <w:szCs w:val="20"/>
        </w:rPr>
        <w:t xml:space="preserve">Required CPAT Card: </w:t>
      </w:r>
      <w:r w:rsidR="00AC3810" w:rsidRPr="001E6E97">
        <w:rPr>
          <w:sz w:val="22"/>
          <w:szCs w:val="22"/>
        </w:rPr>
        <w:t>A valid</w:t>
      </w:r>
      <w:r w:rsidR="00AC3810">
        <w:rPr>
          <w:sz w:val="22"/>
          <w:szCs w:val="22"/>
        </w:rPr>
        <w:t xml:space="preserve"> (current within 1 year of application date)</w:t>
      </w:r>
      <w:r w:rsidR="00AC3810" w:rsidRPr="001E6E97">
        <w:rPr>
          <w:sz w:val="22"/>
          <w:szCs w:val="22"/>
        </w:rPr>
        <w:t xml:space="preserve"> CPAT card is required by the Chief’s Interview. </w:t>
      </w:r>
      <w:r w:rsidR="00AC3810" w:rsidRPr="001E6E97">
        <w:rPr>
          <w:b/>
          <w:sz w:val="22"/>
          <w:szCs w:val="22"/>
        </w:rPr>
        <w:t xml:space="preserve">(For information on how to obtain a valid CPAT card visit: </w:t>
      </w:r>
      <w:hyperlink r:id="rId8" w:history="1">
        <w:r w:rsidR="00AC3810" w:rsidRPr="001E6E97">
          <w:rPr>
            <w:rStyle w:val="Hyperlink"/>
            <w:b/>
            <w:sz w:val="22"/>
            <w:szCs w:val="22"/>
          </w:rPr>
          <w:t>www.cpatonline.org</w:t>
        </w:r>
      </w:hyperlink>
      <w:r w:rsidR="00AC3810" w:rsidRPr="001E6E97">
        <w:rPr>
          <w:b/>
          <w:sz w:val="22"/>
          <w:szCs w:val="22"/>
        </w:rPr>
        <w:t xml:space="preserve"> )</w:t>
      </w:r>
      <w:r w:rsidR="00937EA9">
        <w:rPr>
          <w:sz w:val="20"/>
          <w:szCs w:val="20"/>
        </w:rPr>
        <w:t>.</w:t>
      </w:r>
    </w:p>
    <w:p w14:paraId="5491EAB0" w14:textId="77777777" w:rsidR="003D1F4E" w:rsidRPr="007C7A57" w:rsidRDefault="003D1F4E" w:rsidP="003D1F4E">
      <w:pPr>
        <w:jc w:val="both"/>
        <w:rPr>
          <w:sz w:val="20"/>
          <w:szCs w:val="20"/>
        </w:rPr>
      </w:pPr>
      <w:r w:rsidRPr="007C7A57">
        <w:rPr>
          <w:b/>
          <w:sz w:val="20"/>
          <w:szCs w:val="20"/>
        </w:rPr>
        <w:t xml:space="preserve">Physical Abilities: </w:t>
      </w:r>
      <w:r w:rsidRPr="007C7A57">
        <w:rPr>
          <w:sz w:val="20"/>
          <w:szCs w:val="20"/>
        </w:rPr>
        <w:t>The position requires a great degree of physical strength, stamina, and flexibility to perform tasks. Applicant shall possess adequate strength, endurance, and body flexibility to perform the required duties.</w:t>
      </w:r>
    </w:p>
    <w:p w14:paraId="7CE54510" w14:textId="77777777" w:rsidR="003D1F4E" w:rsidRPr="007C7A57" w:rsidRDefault="00FB6069" w:rsidP="003D1F4E">
      <w:pPr>
        <w:jc w:val="both"/>
        <w:rPr>
          <w:sz w:val="20"/>
          <w:szCs w:val="20"/>
        </w:rPr>
      </w:pPr>
      <w:r w:rsidRPr="007C7A57">
        <w:rPr>
          <w:b/>
          <w:sz w:val="20"/>
          <w:szCs w:val="20"/>
        </w:rPr>
        <w:t xml:space="preserve">Personal Characteristics: </w:t>
      </w:r>
      <w:r w:rsidRPr="007C7A57">
        <w:rPr>
          <w:sz w:val="20"/>
          <w:szCs w:val="20"/>
        </w:rPr>
        <w:t>The position involves relatively frequent changes in work priorities, difficult public relations, interruptions beyond the employee’s control, meeting work deadlines, and/or related mental demands. The position also requires the ability to effect</w:t>
      </w:r>
      <w:r w:rsidR="0080728F" w:rsidRPr="007C7A57">
        <w:rPr>
          <w:sz w:val="20"/>
          <w:szCs w:val="20"/>
        </w:rPr>
        <w:t>ively handle interpersonal conf</w:t>
      </w:r>
      <w:r w:rsidRPr="007C7A57">
        <w:rPr>
          <w:sz w:val="20"/>
          <w:szCs w:val="20"/>
        </w:rPr>
        <w:t>licts and to be consistent when dealing with fellow employees and the public under stressful conditions.</w:t>
      </w:r>
    </w:p>
    <w:p w14:paraId="029782EF" w14:textId="77777777" w:rsidR="0080728F" w:rsidRPr="007C7A57" w:rsidRDefault="0080728F" w:rsidP="003D1F4E">
      <w:pPr>
        <w:jc w:val="both"/>
        <w:rPr>
          <w:sz w:val="20"/>
          <w:szCs w:val="20"/>
        </w:rPr>
      </w:pPr>
      <w:r w:rsidRPr="007C7A57">
        <w:rPr>
          <w:b/>
          <w:sz w:val="20"/>
          <w:szCs w:val="20"/>
        </w:rPr>
        <w:t xml:space="preserve">Medical Examination: </w:t>
      </w:r>
      <w:r w:rsidRPr="007C7A57">
        <w:rPr>
          <w:sz w:val="20"/>
          <w:szCs w:val="20"/>
        </w:rPr>
        <w:t>A medical examination and drug screening is required of all appointees.</w:t>
      </w:r>
    </w:p>
    <w:p w14:paraId="0986B1B7" w14:textId="77777777" w:rsidR="0080728F" w:rsidRPr="007C7A57" w:rsidRDefault="0080728F" w:rsidP="003D1F4E">
      <w:pPr>
        <w:jc w:val="both"/>
        <w:rPr>
          <w:sz w:val="20"/>
          <w:szCs w:val="20"/>
        </w:rPr>
      </w:pPr>
      <w:r w:rsidRPr="007C7A57">
        <w:rPr>
          <w:b/>
          <w:sz w:val="20"/>
          <w:szCs w:val="20"/>
        </w:rPr>
        <w:t xml:space="preserve">Background Testing: </w:t>
      </w:r>
      <w:r w:rsidRPr="007C7A57">
        <w:rPr>
          <w:sz w:val="20"/>
          <w:szCs w:val="20"/>
        </w:rPr>
        <w:t>Background testing will be conducted</w:t>
      </w:r>
      <w:r w:rsidR="00F465A5" w:rsidRPr="007C7A57">
        <w:rPr>
          <w:sz w:val="20"/>
          <w:szCs w:val="20"/>
        </w:rPr>
        <w:t xml:space="preserve"> on</w:t>
      </w:r>
      <w:r w:rsidRPr="007C7A57">
        <w:rPr>
          <w:sz w:val="20"/>
          <w:szCs w:val="20"/>
        </w:rPr>
        <w:t xml:space="preserve"> candidates.</w:t>
      </w:r>
    </w:p>
    <w:p w14:paraId="0F5C7760" w14:textId="77777777" w:rsidR="001E6E97" w:rsidRPr="007C7A57" w:rsidRDefault="0080728F" w:rsidP="003D1F4E">
      <w:pPr>
        <w:jc w:val="both"/>
        <w:rPr>
          <w:sz w:val="20"/>
          <w:szCs w:val="20"/>
        </w:rPr>
      </w:pPr>
      <w:r w:rsidRPr="007C7A57">
        <w:rPr>
          <w:b/>
          <w:sz w:val="20"/>
          <w:szCs w:val="20"/>
        </w:rPr>
        <w:t xml:space="preserve">Probationary Period: </w:t>
      </w:r>
      <w:r w:rsidRPr="007C7A57">
        <w:rPr>
          <w:sz w:val="20"/>
          <w:szCs w:val="20"/>
        </w:rPr>
        <w:t>Employees serve a twelve (12) month probationary period.</w:t>
      </w:r>
    </w:p>
    <w:p w14:paraId="695C69B1" w14:textId="77777777" w:rsidR="004427D5" w:rsidRPr="007C7A57" w:rsidRDefault="004427D5" w:rsidP="00B93B69">
      <w:pPr>
        <w:jc w:val="center"/>
        <w:rPr>
          <w:b/>
          <w:sz w:val="20"/>
          <w:szCs w:val="20"/>
        </w:rPr>
      </w:pPr>
    </w:p>
    <w:p w14:paraId="4B91BCB8" w14:textId="77777777" w:rsidR="00256E74" w:rsidRDefault="001C3606" w:rsidP="001C3606">
      <w:pPr>
        <w:jc w:val="center"/>
        <w:rPr>
          <w:b/>
          <w:sz w:val="22"/>
          <w:szCs w:val="22"/>
        </w:rPr>
      </w:pPr>
      <w:r w:rsidRPr="001E6E97">
        <w:rPr>
          <w:b/>
          <w:sz w:val="22"/>
          <w:szCs w:val="22"/>
        </w:rPr>
        <w:t xml:space="preserve">Application and Resume </w:t>
      </w:r>
      <w:r w:rsidR="00AB2097" w:rsidRPr="001E6E97">
        <w:rPr>
          <w:b/>
          <w:sz w:val="22"/>
          <w:szCs w:val="22"/>
        </w:rPr>
        <w:t>Deadline:</w:t>
      </w:r>
      <w:r w:rsidR="00AB2097">
        <w:rPr>
          <w:b/>
          <w:i/>
          <w:sz w:val="22"/>
          <w:szCs w:val="22"/>
        </w:rPr>
        <w:t xml:space="preserve"> ONGOING</w:t>
      </w:r>
      <w:r>
        <w:rPr>
          <w:b/>
          <w:sz w:val="22"/>
          <w:szCs w:val="22"/>
        </w:rPr>
        <w:t xml:space="preserve">.  </w:t>
      </w:r>
    </w:p>
    <w:p w14:paraId="255FD26E" w14:textId="192240FA" w:rsidR="001C3606" w:rsidRDefault="001C3606" w:rsidP="001C3606">
      <w:pPr>
        <w:jc w:val="center"/>
        <w:rPr>
          <w:b/>
          <w:sz w:val="22"/>
          <w:szCs w:val="22"/>
        </w:rPr>
      </w:pPr>
      <w:r>
        <w:rPr>
          <w:b/>
          <w:sz w:val="22"/>
          <w:szCs w:val="22"/>
        </w:rPr>
        <w:t xml:space="preserve">Applications and resumé’s must be filled out completely. Applications will be accepted by mail, email, faxed, or in person.  </w:t>
      </w:r>
      <w:r w:rsidR="00EE5670">
        <w:rPr>
          <w:b/>
          <w:sz w:val="22"/>
          <w:szCs w:val="22"/>
        </w:rPr>
        <w:t xml:space="preserve">Applications can be emailed to </w:t>
      </w:r>
      <w:r w:rsidR="008223EB">
        <w:rPr>
          <w:b/>
          <w:sz w:val="22"/>
          <w:szCs w:val="22"/>
        </w:rPr>
        <w:t>hweed</w:t>
      </w:r>
      <w:r w:rsidR="00EE5670">
        <w:rPr>
          <w:b/>
          <w:sz w:val="22"/>
          <w:szCs w:val="22"/>
        </w:rPr>
        <w:t>@northshorefpd.com</w:t>
      </w:r>
    </w:p>
    <w:p w14:paraId="68189023" w14:textId="3FD3256B" w:rsidR="001C3606" w:rsidRDefault="001C3606" w:rsidP="001C3606">
      <w:pPr>
        <w:jc w:val="center"/>
        <w:rPr>
          <w:b/>
          <w:sz w:val="22"/>
          <w:szCs w:val="22"/>
        </w:rPr>
      </w:pPr>
      <w:r>
        <w:rPr>
          <w:b/>
          <w:sz w:val="22"/>
          <w:szCs w:val="22"/>
        </w:rPr>
        <w:t xml:space="preserve">Oral Board and Assessment </w:t>
      </w:r>
      <w:r w:rsidR="00AB2097">
        <w:rPr>
          <w:b/>
          <w:sz w:val="22"/>
          <w:szCs w:val="22"/>
        </w:rPr>
        <w:t>Center:</w:t>
      </w:r>
      <w:r w:rsidR="00682A56">
        <w:rPr>
          <w:b/>
          <w:sz w:val="22"/>
          <w:szCs w:val="22"/>
        </w:rPr>
        <w:t xml:space="preserve"> TBA</w:t>
      </w:r>
      <w:r>
        <w:rPr>
          <w:b/>
          <w:sz w:val="22"/>
          <w:szCs w:val="22"/>
        </w:rPr>
        <w:t xml:space="preserve"> </w:t>
      </w:r>
    </w:p>
    <w:p w14:paraId="115E882D" w14:textId="77777777" w:rsidR="001C3606" w:rsidRDefault="001C3606" w:rsidP="001C3606">
      <w:pPr>
        <w:jc w:val="center"/>
        <w:rPr>
          <w:b/>
          <w:sz w:val="22"/>
          <w:szCs w:val="22"/>
        </w:rPr>
      </w:pPr>
      <w:r>
        <w:rPr>
          <w:b/>
          <w:sz w:val="22"/>
          <w:szCs w:val="22"/>
        </w:rPr>
        <w:t xml:space="preserve">Applications are available by calling Station 80 (Headquarters) or at our website: www.northshorefpd.com </w:t>
      </w:r>
    </w:p>
    <w:p w14:paraId="36F6C789" w14:textId="77777777" w:rsidR="00B93B69" w:rsidRPr="007C7A57" w:rsidRDefault="00B93B69" w:rsidP="00B93B69">
      <w:pPr>
        <w:jc w:val="center"/>
        <w:rPr>
          <w:b/>
          <w:sz w:val="20"/>
          <w:szCs w:val="20"/>
        </w:rPr>
      </w:pPr>
      <w:r w:rsidRPr="007C7A57">
        <w:rPr>
          <w:b/>
          <w:sz w:val="20"/>
          <w:szCs w:val="20"/>
        </w:rPr>
        <w:t xml:space="preserve">. </w:t>
      </w:r>
    </w:p>
    <w:p w14:paraId="34519442" w14:textId="77777777" w:rsidR="00F377E8" w:rsidRDefault="00F377E8" w:rsidP="00410B27">
      <w:pPr>
        <w:rPr>
          <w:sz w:val="20"/>
          <w:szCs w:val="20"/>
        </w:rPr>
      </w:pPr>
    </w:p>
    <w:p w14:paraId="38B17860" w14:textId="77777777" w:rsidR="00F377E8" w:rsidRDefault="00F377E8" w:rsidP="00F377E8">
      <w:pPr>
        <w:rPr>
          <w:sz w:val="20"/>
          <w:szCs w:val="20"/>
        </w:rPr>
      </w:pPr>
    </w:p>
    <w:sectPr w:rsidR="00F377E8" w:rsidSect="001E6E97">
      <w:headerReference w:type="default" r:id="rId9"/>
      <w:footerReference w:type="default" r:id="rId10"/>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EAFF2" w14:textId="77777777" w:rsidR="00705D57" w:rsidRDefault="00705D57">
      <w:r>
        <w:separator/>
      </w:r>
    </w:p>
  </w:endnote>
  <w:endnote w:type="continuationSeparator" w:id="0">
    <w:p w14:paraId="3D93D93D" w14:textId="77777777" w:rsidR="00705D57" w:rsidRDefault="0070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F3A72" w14:textId="77777777" w:rsidR="00F377E8" w:rsidRDefault="00F377E8">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18FF5" w14:textId="77777777" w:rsidR="00705D57" w:rsidRDefault="00705D57">
      <w:r>
        <w:separator/>
      </w:r>
    </w:p>
  </w:footnote>
  <w:footnote w:type="continuationSeparator" w:id="0">
    <w:p w14:paraId="7B2C9972" w14:textId="77777777" w:rsidR="00705D57" w:rsidRDefault="00705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20" w:type="dxa"/>
      <w:tblInd w:w="-432" w:type="dxa"/>
      <w:tblLayout w:type="fixed"/>
      <w:tblLook w:val="00A0" w:firstRow="1" w:lastRow="0" w:firstColumn="1" w:lastColumn="0" w:noHBand="0" w:noVBand="0"/>
    </w:tblPr>
    <w:tblGrid>
      <w:gridCol w:w="1980"/>
      <w:gridCol w:w="7740"/>
    </w:tblGrid>
    <w:tr w:rsidR="00F377E8" w14:paraId="416ED990" w14:textId="77777777">
      <w:trPr>
        <w:trHeight w:val="900"/>
      </w:trPr>
      <w:tc>
        <w:tcPr>
          <w:tcW w:w="1980" w:type="dxa"/>
        </w:tcPr>
        <w:p w14:paraId="156B2BD4" w14:textId="77777777" w:rsidR="00F377E8" w:rsidRDefault="00A80569">
          <w:pPr>
            <w:jc w:val="center"/>
            <w:rPr>
              <w:color w:val="000080"/>
            </w:rPr>
          </w:pPr>
          <w:r>
            <w:rPr>
              <w:noProof/>
            </w:rPr>
            <w:drawing>
              <wp:inline distT="0" distB="0" distL="0" distR="0" wp14:anchorId="13E5AC55" wp14:editId="6D10EA41">
                <wp:extent cx="922655" cy="775335"/>
                <wp:effectExtent l="19050" t="0" r="0" b="0"/>
                <wp:docPr id="1" name="Picture 1" descr="Northshore_Logo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shore_Logo_copy"/>
                        <pic:cNvPicPr>
                          <a:picLocks noChangeAspect="1" noChangeArrowheads="1"/>
                        </pic:cNvPicPr>
                      </pic:nvPicPr>
                      <pic:blipFill>
                        <a:blip r:embed="rId1"/>
                        <a:srcRect/>
                        <a:stretch>
                          <a:fillRect/>
                        </a:stretch>
                      </pic:blipFill>
                      <pic:spPr bwMode="auto">
                        <a:xfrm>
                          <a:off x="0" y="0"/>
                          <a:ext cx="922655" cy="775335"/>
                        </a:xfrm>
                        <a:prstGeom prst="rect">
                          <a:avLst/>
                        </a:prstGeom>
                        <a:noFill/>
                        <a:ln w="9525">
                          <a:noFill/>
                          <a:miter lim="800000"/>
                          <a:headEnd/>
                          <a:tailEnd/>
                        </a:ln>
                      </pic:spPr>
                    </pic:pic>
                  </a:graphicData>
                </a:graphic>
              </wp:inline>
            </w:drawing>
          </w:r>
        </w:p>
      </w:tc>
      <w:tc>
        <w:tcPr>
          <w:tcW w:w="7740" w:type="dxa"/>
        </w:tcPr>
        <w:p w14:paraId="4B7D1DC9" w14:textId="77777777" w:rsidR="00F377E8" w:rsidRDefault="00F377E8">
          <w:pPr>
            <w:pStyle w:val="Title"/>
            <w:rPr>
              <w:color w:val="000080"/>
            </w:rPr>
          </w:pPr>
          <w:r>
            <w:rPr>
              <w:color w:val="000080"/>
              <w:sz w:val="40"/>
              <w:szCs w:val="40"/>
            </w:rPr>
            <w:t xml:space="preserve"> N</w:t>
          </w:r>
          <w:r>
            <w:rPr>
              <w:color w:val="000080"/>
              <w:sz w:val="28"/>
              <w:szCs w:val="28"/>
            </w:rPr>
            <w:t>ORTHSHORE</w:t>
          </w:r>
          <w:r>
            <w:rPr>
              <w:color w:val="000080"/>
            </w:rPr>
            <w:t xml:space="preserve"> </w:t>
          </w:r>
          <w:r>
            <w:rPr>
              <w:color w:val="000080"/>
              <w:sz w:val="40"/>
              <w:szCs w:val="40"/>
            </w:rPr>
            <w:t>F</w:t>
          </w:r>
          <w:r>
            <w:rPr>
              <w:color w:val="000080"/>
              <w:sz w:val="28"/>
              <w:szCs w:val="28"/>
            </w:rPr>
            <w:t>IRE</w:t>
          </w:r>
          <w:r>
            <w:rPr>
              <w:color w:val="000080"/>
            </w:rPr>
            <w:t xml:space="preserve"> </w:t>
          </w:r>
          <w:r>
            <w:rPr>
              <w:color w:val="000080"/>
              <w:sz w:val="40"/>
              <w:szCs w:val="40"/>
            </w:rPr>
            <w:t>P</w:t>
          </w:r>
          <w:r>
            <w:rPr>
              <w:color w:val="000080"/>
              <w:sz w:val="28"/>
              <w:szCs w:val="28"/>
            </w:rPr>
            <w:t>ROTECTION</w:t>
          </w:r>
          <w:r>
            <w:rPr>
              <w:color w:val="000080"/>
            </w:rPr>
            <w:t xml:space="preserve"> </w:t>
          </w:r>
          <w:r>
            <w:rPr>
              <w:color w:val="000080"/>
              <w:sz w:val="40"/>
              <w:szCs w:val="40"/>
            </w:rPr>
            <w:t>D</w:t>
          </w:r>
          <w:r>
            <w:rPr>
              <w:color w:val="000080"/>
              <w:sz w:val="28"/>
              <w:szCs w:val="28"/>
            </w:rPr>
            <w:t>ISTRICT</w:t>
          </w:r>
        </w:p>
        <w:p w14:paraId="19EC8396" w14:textId="77777777" w:rsidR="00F377E8" w:rsidRDefault="00F377E8">
          <w:pPr>
            <w:rPr>
              <w:color w:val="000080"/>
              <w:sz w:val="22"/>
            </w:rPr>
          </w:pPr>
          <w:r>
            <w:rPr>
              <w:color w:val="000080"/>
              <w:sz w:val="22"/>
            </w:rPr>
            <w:t xml:space="preserve">      6257 </w:t>
          </w:r>
          <w:smartTag w:uri="urn:schemas-microsoft-com:office:smarttags" w:element="place">
            <w:r>
              <w:rPr>
                <w:color w:val="000080"/>
                <w:sz w:val="22"/>
              </w:rPr>
              <w:t>Seventh Avenue</w:t>
            </w:r>
          </w:smartTag>
          <w:r>
            <w:rPr>
              <w:color w:val="000080"/>
              <w:sz w:val="22"/>
            </w:rPr>
            <w:t xml:space="preserve">  </w:t>
          </w:r>
          <w:r>
            <w:rPr>
              <w:color w:val="000080"/>
              <w:sz w:val="22"/>
            </w:rPr>
            <w:sym w:font="Symbol" w:char="F0B7"/>
          </w:r>
          <w:r>
            <w:rPr>
              <w:color w:val="000080"/>
              <w:sz w:val="22"/>
            </w:rPr>
            <w:t xml:space="preserve">  Post Office </w:t>
          </w:r>
          <w:smartTag w:uri="urn:schemas-microsoft-com:office:smarttags" w:element="address">
            <w:smartTag w:uri="urn:schemas-microsoft-com:office:smarttags" w:element="Street">
              <w:r>
                <w:rPr>
                  <w:color w:val="000080"/>
                  <w:sz w:val="22"/>
                </w:rPr>
                <w:t>Box 1199</w:t>
              </w:r>
            </w:smartTag>
            <w:r>
              <w:rPr>
                <w:color w:val="000080"/>
                <w:sz w:val="22"/>
              </w:rPr>
              <w:t xml:space="preserve">  </w:t>
            </w:r>
            <w:r>
              <w:rPr>
                <w:color w:val="000080"/>
                <w:sz w:val="22"/>
              </w:rPr>
              <w:sym w:font="Symbol" w:char="F0B7"/>
            </w:r>
            <w:r>
              <w:rPr>
                <w:color w:val="000080"/>
                <w:sz w:val="22"/>
              </w:rPr>
              <w:t xml:space="preserve">  </w:t>
            </w:r>
            <w:smartTag w:uri="urn:schemas-microsoft-com:office:smarttags" w:element="City">
              <w:r>
                <w:rPr>
                  <w:color w:val="000080"/>
                  <w:sz w:val="22"/>
                </w:rPr>
                <w:t>Lucerne</w:t>
              </w:r>
            </w:smartTag>
            <w:r>
              <w:rPr>
                <w:color w:val="000080"/>
                <w:sz w:val="22"/>
              </w:rPr>
              <w:t xml:space="preserve">, </w:t>
            </w:r>
            <w:smartTag w:uri="urn:schemas-microsoft-com:office:smarttags" w:element="State">
              <w:r>
                <w:rPr>
                  <w:color w:val="000080"/>
                  <w:sz w:val="22"/>
                </w:rPr>
                <w:t>California</w:t>
              </w:r>
            </w:smartTag>
            <w:r>
              <w:rPr>
                <w:color w:val="000080"/>
                <w:sz w:val="22"/>
              </w:rPr>
              <w:t xml:space="preserve"> </w:t>
            </w:r>
            <w:smartTag w:uri="urn:schemas-microsoft-com:office:smarttags" w:element="PostalCode">
              <w:r>
                <w:rPr>
                  <w:color w:val="000080"/>
                  <w:sz w:val="22"/>
                </w:rPr>
                <w:t>95458</w:t>
              </w:r>
            </w:smartTag>
          </w:smartTag>
        </w:p>
        <w:p w14:paraId="2180C39F" w14:textId="77777777" w:rsidR="00F377E8" w:rsidRDefault="00F377E8">
          <w:pPr>
            <w:rPr>
              <w:color w:val="339966"/>
            </w:rPr>
          </w:pPr>
          <w:r>
            <w:rPr>
              <w:color w:val="000080"/>
              <w:sz w:val="22"/>
            </w:rPr>
            <w:t xml:space="preserve">                                  (707) 274-3100  </w:t>
          </w:r>
          <w:r>
            <w:rPr>
              <w:color w:val="000080"/>
              <w:sz w:val="22"/>
            </w:rPr>
            <w:sym w:font="Symbol" w:char="F0B7"/>
          </w:r>
          <w:r>
            <w:rPr>
              <w:color w:val="000080"/>
              <w:sz w:val="22"/>
            </w:rPr>
            <w:t xml:space="preserve">  (707) 274-3102 Fax</w:t>
          </w:r>
          <w:r>
            <w:rPr>
              <w:color w:val="339966"/>
            </w:rPr>
            <w:t xml:space="preserve"> </w:t>
          </w:r>
        </w:p>
        <w:p w14:paraId="63DD7217" w14:textId="14B430AD" w:rsidR="00F377E8" w:rsidRDefault="00F377E8">
          <w:pPr>
            <w:rPr>
              <w:color w:val="000080"/>
            </w:rPr>
          </w:pPr>
          <w:r>
            <w:rPr>
              <w:color w:val="000080"/>
            </w:rPr>
            <w:t xml:space="preserve">                               District Fir</w:t>
          </w:r>
          <w:r w:rsidR="00694365">
            <w:rPr>
              <w:color w:val="000080"/>
            </w:rPr>
            <w:t xml:space="preserve">e Chief </w:t>
          </w:r>
          <w:r w:rsidR="005D4104">
            <w:rPr>
              <w:color w:val="000080"/>
            </w:rPr>
            <w:t xml:space="preserve">Mike Ciancio </w:t>
          </w:r>
        </w:p>
      </w:tc>
    </w:tr>
    <w:tr w:rsidR="00F377E8" w14:paraId="432EB522" w14:textId="77777777">
      <w:trPr>
        <w:trHeight w:val="783"/>
      </w:trPr>
      <w:tc>
        <w:tcPr>
          <w:tcW w:w="9720" w:type="dxa"/>
          <w:gridSpan w:val="2"/>
        </w:tcPr>
        <w:p w14:paraId="549D30CB" w14:textId="77777777" w:rsidR="00F377E8" w:rsidRDefault="00F377E8">
          <w:pPr>
            <w:jc w:val="center"/>
            <w:rPr>
              <w:color w:val="000080"/>
            </w:rPr>
          </w:pPr>
          <w:r>
            <w:rPr>
              <w:color w:val="000080"/>
            </w:rPr>
            <w:t>___________________________________________________________________________</w:t>
          </w:r>
        </w:p>
        <w:p w14:paraId="2D65C087" w14:textId="77777777" w:rsidR="00F377E8" w:rsidRDefault="00F377E8">
          <w:pPr>
            <w:rPr>
              <w:b/>
              <w:color w:val="000080"/>
              <w:sz w:val="18"/>
              <w:szCs w:val="18"/>
            </w:rPr>
          </w:pPr>
          <w:r>
            <w:rPr>
              <w:b/>
              <w:color w:val="000080"/>
              <w:sz w:val="16"/>
            </w:rPr>
            <w:t xml:space="preserve">                                  </w:t>
          </w:r>
          <w:r>
            <w:rPr>
              <w:b/>
              <w:color w:val="000080"/>
              <w:sz w:val="18"/>
              <w:szCs w:val="18"/>
            </w:rPr>
            <w:t>Station 75                                Station 80                           Station 85                                Station 90</w:t>
          </w:r>
        </w:p>
        <w:p w14:paraId="3397BA49" w14:textId="77777777" w:rsidR="00F377E8" w:rsidRDefault="00F377E8">
          <w:pPr>
            <w:rPr>
              <w:color w:val="000080"/>
              <w:sz w:val="18"/>
              <w:szCs w:val="18"/>
            </w:rPr>
          </w:pPr>
          <w:r>
            <w:rPr>
              <w:color w:val="000080"/>
              <w:sz w:val="16"/>
            </w:rPr>
            <w:t xml:space="preserve">                             </w:t>
          </w:r>
          <w:r>
            <w:rPr>
              <w:color w:val="000080"/>
              <w:sz w:val="18"/>
              <w:szCs w:val="18"/>
            </w:rPr>
            <w:t xml:space="preserve">(707) 998-3294                     </w:t>
          </w:r>
          <w:proofErr w:type="gramStart"/>
          <w:r>
            <w:rPr>
              <w:color w:val="000080"/>
              <w:sz w:val="18"/>
              <w:szCs w:val="18"/>
            </w:rPr>
            <w:t xml:space="preserve">   (</w:t>
          </w:r>
          <w:proofErr w:type="gramEnd"/>
          <w:r>
            <w:rPr>
              <w:color w:val="000080"/>
              <w:sz w:val="18"/>
              <w:szCs w:val="18"/>
            </w:rPr>
            <w:t xml:space="preserve">707) 274-3100                 </w:t>
          </w:r>
          <w:proofErr w:type="gramStart"/>
          <w:r>
            <w:rPr>
              <w:color w:val="000080"/>
              <w:sz w:val="18"/>
              <w:szCs w:val="18"/>
            </w:rPr>
            <w:t xml:space="preserve">   (</w:t>
          </w:r>
          <w:proofErr w:type="gramEnd"/>
          <w:r>
            <w:rPr>
              <w:color w:val="000080"/>
              <w:sz w:val="18"/>
              <w:szCs w:val="18"/>
            </w:rPr>
            <w:t xml:space="preserve">707) 274-8834                     </w:t>
          </w:r>
          <w:proofErr w:type="gramStart"/>
          <w:r>
            <w:rPr>
              <w:color w:val="000080"/>
              <w:sz w:val="18"/>
              <w:szCs w:val="18"/>
            </w:rPr>
            <w:t xml:space="preserve">   (</w:t>
          </w:r>
          <w:proofErr w:type="gramEnd"/>
          <w:r>
            <w:rPr>
              <w:color w:val="000080"/>
              <w:sz w:val="18"/>
              <w:szCs w:val="18"/>
            </w:rPr>
            <w:t>707) 275-2446</w:t>
          </w:r>
        </w:p>
        <w:p w14:paraId="5ED241AF" w14:textId="77777777" w:rsidR="00F377E8" w:rsidRDefault="00F377E8">
          <w:pPr>
            <w:jc w:val="center"/>
          </w:pPr>
        </w:p>
      </w:tc>
    </w:tr>
  </w:tbl>
  <w:p w14:paraId="71E7BC08" w14:textId="77777777" w:rsidR="00F377E8" w:rsidRDefault="00F37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6B25A3"/>
    <w:multiLevelType w:val="hybridMultilevel"/>
    <w:tmpl w:val="44DC41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65901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635"/>
    <w:rsid w:val="0005715A"/>
    <w:rsid w:val="0007082C"/>
    <w:rsid w:val="00095D2F"/>
    <w:rsid w:val="000C16B8"/>
    <w:rsid w:val="000E62C4"/>
    <w:rsid w:val="00112792"/>
    <w:rsid w:val="00116427"/>
    <w:rsid w:val="00121584"/>
    <w:rsid w:val="00157E77"/>
    <w:rsid w:val="00157FA2"/>
    <w:rsid w:val="00163878"/>
    <w:rsid w:val="00177DC8"/>
    <w:rsid w:val="00180C19"/>
    <w:rsid w:val="0019410C"/>
    <w:rsid w:val="001A4708"/>
    <w:rsid w:val="001C2FD1"/>
    <w:rsid w:val="001C3606"/>
    <w:rsid w:val="001E3C94"/>
    <w:rsid w:val="001E6E97"/>
    <w:rsid w:val="001E71D0"/>
    <w:rsid w:val="001E75E3"/>
    <w:rsid w:val="002252B0"/>
    <w:rsid w:val="0024547D"/>
    <w:rsid w:val="00246501"/>
    <w:rsid w:val="00251868"/>
    <w:rsid w:val="00256E74"/>
    <w:rsid w:val="00267905"/>
    <w:rsid w:val="002725D5"/>
    <w:rsid w:val="00282221"/>
    <w:rsid w:val="002862A1"/>
    <w:rsid w:val="002A3C27"/>
    <w:rsid w:val="002C6CC7"/>
    <w:rsid w:val="002C7DCE"/>
    <w:rsid w:val="002D6163"/>
    <w:rsid w:val="002E3239"/>
    <w:rsid w:val="002F055D"/>
    <w:rsid w:val="002F7C30"/>
    <w:rsid w:val="003019D5"/>
    <w:rsid w:val="003078AC"/>
    <w:rsid w:val="00327438"/>
    <w:rsid w:val="00330BC7"/>
    <w:rsid w:val="003435AD"/>
    <w:rsid w:val="00366686"/>
    <w:rsid w:val="0037081E"/>
    <w:rsid w:val="003764CD"/>
    <w:rsid w:val="00386709"/>
    <w:rsid w:val="00391A18"/>
    <w:rsid w:val="003A0963"/>
    <w:rsid w:val="003B7683"/>
    <w:rsid w:val="003D1F4E"/>
    <w:rsid w:val="003D4170"/>
    <w:rsid w:val="003F5591"/>
    <w:rsid w:val="004065B5"/>
    <w:rsid w:val="00410B27"/>
    <w:rsid w:val="00415EB4"/>
    <w:rsid w:val="004170DA"/>
    <w:rsid w:val="00422728"/>
    <w:rsid w:val="00422EBC"/>
    <w:rsid w:val="00435235"/>
    <w:rsid w:val="004427D5"/>
    <w:rsid w:val="00443A21"/>
    <w:rsid w:val="0046305C"/>
    <w:rsid w:val="00464CE3"/>
    <w:rsid w:val="00470B2C"/>
    <w:rsid w:val="004924AB"/>
    <w:rsid w:val="004B5263"/>
    <w:rsid w:val="004E1E8D"/>
    <w:rsid w:val="004E66B5"/>
    <w:rsid w:val="004E761F"/>
    <w:rsid w:val="004F0F9B"/>
    <w:rsid w:val="005002F5"/>
    <w:rsid w:val="00512D19"/>
    <w:rsid w:val="00515220"/>
    <w:rsid w:val="0051692E"/>
    <w:rsid w:val="00524D7F"/>
    <w:rsid w:val="00532989"/>
    <w:rsid w:val="0053387A"/>
    <w:rsid w:val="00540A7B"/>
    <w:rsid w:val="00546850"/>
    <w:rsid w:val="00562DC0"/>
    <w:rsid w:val="005640E8"/>
    <w:rsid w:val="00582105"/>
    <w:rsid w:val="00584C07"/>
    <w:rsid w:val="00584F38"/>
    <w:rsid w:val="0059539F"/>
    <w:rsid w:val="005953E6"/>
    <w:rsid w:val="005A2D05"/>
    <w:rsid w:val="005D4104"/>
    <w:rsid w:val="005D5AC2"/>
    <w:rsid w:val="005D7A48"/>
    <w:rsid w:val="005E695C"/>
    <w:rsid w:val="00614191"/>
    <w:rsid w:val="00627265"/>
    <w:rsid w:val="006335CE"/>
    <w:rsid w:val="006366BC"/>
    <w:rsid w:val="0064328E"/>
    <w:rsid w:val="006518BD"/>
    <w:rsid w:val="00654994"/>
    <w:rsid w:val="00672672"/>
    <w:rsid w:val="00682A56"/>
    <w:rsid w:val="006858D6"/>
    <w:rsid w:val="00694365"/>
    <w:rsid w:val="006B2772"/>
    <w:rsid w:val="006B3C15"/>
    <w:rsid w:val="006C5980"/>
    <w:rsid w:val="007001EC"/>
    <w:rsid w:val="00705D57"/>
    <w:rsid w:val="007277A8"/>
    <w:rsid w:val="00735906"/>
    <w:rsid w:val="0074121A"/>
    <w:rsid w:val="00746751"/>
    <w:rsid w:val="00783C15"/>
    <w:rsid w:val="00784C22"/>
    <w:rsid w:val="00791980"/>
    <w:rsid w:val="007A72B9"/>
    <w:rsid w:val="007C17BA"/>
    <w:rsid w:val="007C7A57"/>
    <w:rsid w:val="007F65F6"/>
    <w:rsid w:val="00804CBC"/>
    <w:rsid w:val="00806D2E"/>
    <w:rsid w:val="0080728F"/>
    <w:rsid w:val="008223EB"/>
    <w:rsid w:val="008368F8"/>
    <w:rsid w:val="00870711"/>
    <w:rsid w:val="00872403"/>
    <w:rsid w:val="00875DDE"/>
    <w:rsid w:val="008814D7"/>
    <w:rsid w:val="00887F08"/>
    <w:rsid w:val="00895EF4"/>
    <w:rsid w:val="00896383"/>
    <w:rsid w:val="008D1FA6"/>
    <w:rsid w:val="008E752F"/>
    <w:rsid w:val="008F4C6B"/>
    <w:rsid w:val="00910C50"/>
    <w:rsid w:val="00925B88"/>
    <w:rsid w:val="00934FD6"/>
    <w:rsid w:val="00937EA9"/>
    <w:rsid w:val="009650AB"/>
    <w:rsid w:val="00985D7E"/>
    <w:rsid w:val="00994DFB"/>
    <w:rsid w:val="009A1CFC"/>
    <w:rsid w:val="009A2696"/>
    <w:rsid w:val="009A64A9"/>
    <w:rsid w:val="009C5718"/>
    <w:rsid w:val="009D0DF1"/>
    <w:rsid w:val="009D3AE0"/>
    <w:rsid w:val="009F55C1"/>
    <w:rsid w:val="009F6DBA"/>
    <w:rsid w:val="00A22B15"/>
    <w:rsid w:val="00A42A52"/>
    <w:rsid w:val="00A80569"/>
    <w:rsid w:val="00A823D5"/>
    <w:rsid w:val="00A8491D"/>
    <w:rsid w:val="00A901F0"/>
    <w:rsid w:val="00A93A8D"/>
    <w:rsid w:val="00A93B78"/>
    <w:rsid w:val="00AA0B49"/>
    <w:rsid w:val="00AB2097"/>
    <w:rsid w:val="00AC3810"/>
    <w:rsid w:val="00AC41A0"/>
    <w:rsid w:val="00AD33A4"/>
    <w:rsid w:val="00B05EB6"/>
    <w:rsid w:val="00B12F46"/>
    <w:rsid w:val="00B23CEE"/>
    <w:rsid w:val="00B354AB"/>
    <w:rsid w:val="00B44BA9"/>
    <w:rsid w:val="00B54628"/>
    <w:rsid w:val="00B60889"/>
    <w:rsid w:val="00B62635"/>
    <w:rsid w:val="00B7578E"/>
    <w:rsid w:val="00B93B69"/>
    <w:rsid w:val="00BA4CE3"/>
    <w:rsid w:val="00BC335A"/>
    <w:rsid w:val="00BD1766"/>
    <w:rsid w:val="00BF6BB7"/>
    <w:rsid w:val="00C247CA"/>
    <w:rsid w:val="00C26998"/>
    <w:rsid w:val="00C33E5E"/>
    <w:rsid w:val="00C46D7A"/>
    <w:rsid w:val="00C64987"/>
    <w:rsid w:val="00C64BA7"/>
    <w:rsid w:val="00C67B43"/>
    <w:rsid w:val="00C8014A"/>
    <w:rsid w:val="00C92489"/>
    <w:rsid w:val="00CA1985"/>
    <w:rsid w:val="00CA64F1"/>
    <w:rsid w:val="00CC2607"/>
    <w:rsid w:val="00CD4467"/>
    <w:rsid w:val="00CE6CE4"/>
    <w:rsid w:val="00CF6119"/>
    <w:rsid w:val="00D06CC8"/>
    <w:rsid w:val="00D15D5E"/>
    <w:rsid w:val="00D443FB"/>
    <w:rsid w:val="00D62BFC"/>
    <w:rsid w:val="00D64B14"/>
    <w:rsid w:val="00D8257E"/>
    <w:rsid w:val="00D91F06"/>
    <w:rsid w:val="00DA5AAA"/>
    <w:rsid w:val="00DC65A4"/>
    <w:rsid w:val="00DD63AF"/>
    <w:rsid w:val="00E3254C"/>
    <w:rsid w:val="00E35089"/>
    <w:rsid w:val="00E41C0D"/>
    <w:rsid w:val="00E76DAA"/>
    <w:rsid w:val="00E8534D"/>
    <w:rsid w:val="00E925F1"/>
    <w:rsid w:val="00EB3871"/>
    <w:rsid w:val="00EB7CCA"/>
    <w:rsid w:val="00ED1841"/>
    <w:rsid w:val="00EE1C86"/>
    <w:rsid w:val="00EE5670"/>
    <w:rsid w:val="00F079A9"/>
    <w:rsid w:val="00F20ED0"/>
    <w:rsid w:val="00F2147D"/>
    <w:rsid w:val="00F22004"/>
    <w:rsid w:val="00F377E8"/>
    <w:rsid w:val="00F465A5"/>
    <w:rsid w:val="00F629B6"/>
    <w:rsid w:val="00F737C3"/>
    <w:rsid w:val="00F7641B"/>
    <w:rsid w:val="00F92775"/>
    <w:rsid w:val="00F957D2"/>
    <w:rsid w:val="00FA0D63"/>
    <w:rsid w:val="00FB6069"/>
    <w:rsid w:val="00FE1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ocId w14:val="05CEBA8A"/>
  <w15:docId w15:val="{14844016-A866-404C-8E36-F065965EC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81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081E"/>
    <w:pPr>
      <w:tabs>
        <w:tab w:val="center" w:pos="4320"/>
        <w:tab w:val="right" w:pos="8640"/>
      </w:tabs>
    </w:pPr>
  </w:style>
  <w:style w:type="paragraph" w:styleId="Title">
    <w:name w:val="Title"/>
    <w:basedOn w:val="Normal"/>
    <w:qFormat/>
    <w:rsid w:val="0037081E"/>
    <w:pPr>
      <w:jc w:val="center"/>
    </w:pPr>
    <w:rPr>
      <w:b/>
      <w:color w:val="339966"/>
      <w:sz w:val="32"/>
      <w:szCs w:val="20"/>
    </w:rPr>
  </w:style>
  <w:style w:type="paragraph" w:styleId="BalloonText">
    <w:name w:val="Balloon Text"/>
    <w:basedOn w:val="Normal"/>
    <w:semiHidden/>
    <w:rsid w:val="0037081E"/>
    <w:rPr>
      <w:rFonts w:ascii="Tahoma" w:hAnsi="Tahoma" w:cs="Tahoma"/>
      <w:sz w:val="16"/>
      <w:szCs w:val="16"/>
    </w:rPr>
  </w:style>
  <w:style w:type="paragraph" w:styleId="Footer">
    <w:name w:val="footer"/>
    <w:basedOn w:val="Normal"/>
    <w:rsid w:val="0037081E"/>
    <w:pPr>
      <w:tabs>
        <w:tab w:val="center" w:pos="4320"/>
        <w:tab w:val="right" w:pos="8640"/>
      </w:tabs>
    </w:pPr>
  </w:style>
  <w:style w:type="table" w:styleId="TableGrid">
    <w:name w:val="Table Grid"/>
    <w:basedOn w:val="TableNormal"/>
    <w:rsid w:val="00512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A64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atonline.org" TargetMode="External"/><Relationship Id="rId3" Type="http://schemas.openxmlformats.org/officeDocument/2006/relationships/settings" Target="settings.xml"/><Relationship Id="rId7" Type="http://schemas.openxmlformats.org/officeDocument/2006/relationships/hyperlink" Target="http://www.lakecount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973</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6749</CharactersWithSpaces>
  <SharedDoc>false</SharedDoc>
  <HLinks>
    <vt:vector size="12" baseType="variant">
      <vt:variant>
        <vt:i4>3604542</vt:i4>
      </vt:variant>
      <vt:variant>
        <vt:i4>3</vt:i4>
      </vt:variant>
      <vt:variant>
        <vt:i4>0</vt:i4>
      </vt:variant>
      <vt:variant>
        <vt:i4>5</vt:i4>
      </vt:variant>
      <vt:variant>
        <vt:lpwstr>http://www.cpatonline.org/</vt:lpwstr>
      </vt:variant>
      <vt:variant>
        <vt:lpwstr/>
      </vt:variant>
      <vt:variant>
        <vt:i4>2097186</vt:i4>
      </vt:variant>
      <vt:variant>
        <vt:i4>0</vt:i4>
      </vt:variant>
      <vt:variant>
        <vt:i4>0</vt:i4>
      </vt:variant>
      <vt:variant>
        <vt:i4>5</vt:i4>
      </vt:variant>
      <vt:variant>
        <vt:lpwstr>http://www.lakecounty.com/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 V Lund</dc:creator>
  <cp:lastModifiedBy>Hailey Weed</cp:lastModifiedBy>
  <cp:revision>2</cp:revision>
  <cp:lastPrinted>2018-01-05T19:45:00Z</cp:lastPrinted>
  <dcterms:created xsi:type="dcterms:W3CDTF">2025-07-30T19:25:00Z</dcterms:created>
  <dcterms:modified xsi:type="dcterms:W3CDTF">2025-07-30T19:25:00Z</dcterms:modified>
</cp:coreProperties>
</file>